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B83643" w:rsidRPr="00AD4926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proofErr w:type="spellStart"/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  <w:proofErr w:type="spellEnd"/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өөн </w:t>
            </w:r>
            <w:proofErr w:type="spellStart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proofErr w:type="spellEnd"/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proofErr w:type="spellEnd"/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AD492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D49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D49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AD49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AD49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D49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AD492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:rsidR="008659DE" w:rsidRDefault="00EC7655" w:rsidP="004669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69B9">
        <w:rPr>
          <w:rFonts w:ascii="Times New Roman" w:hAnsi="Times New Roman" w:cs="Times New Roman"/>
          <w:sz w:val="24"/>
          <w:szCs w:val="24"/>
        </w:rPr>
        <w:t>16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1871C8">
        <w:rPr>
          <w:rFonts w:ascii="Times New Roman" w:hAnsi="Times New Roman" w:cs="Times New Roman"/>
          <w:sz w:val="24"/>
          <w:szCs w:val="24"/>
        </w:rPr>
        <w:t>июля 2021</w:t>
      </w:r>
      <w:r w:rsidR="002D7284">
        <w:rPr>
          <w:rFonts w:ascii="Times New Roman" w:hAnsi="Times New Roman" w:cs="Times New Roman"/>
          <w:sz w:val="24"/>
          <w:szCs w:val="24"/>
        </w:rPr>
        <w:t xml:space="preserve"> г. </w:t>
      </w:r>
      <w:r w:rsidR="002D7284">
        <w:rPr>
          <w:rFonts w:ascii="Times New Roman" w:hAnsi="Times New Roman" w:cs="Times New Roman"/>
          <w:sz w:val="24"/>
          <w:szCs w:val="24"/>
        </w:rPr>
        <w:tab/>
      </w:r>
      <w:r w:rsidR="002D7284">
        <w:rPr>
          <w:rFonts w:ascii="Times New Roman" w:hAnsi="Times New Roman" w:cs="Times New Roman"/>
          <w:sz w:val="24"/>
          <w:szCs w:val="24"/>
        </w:rPr>
        <w:tab/>
      </w:r>
      <w:r w:rsidR="00A8283B">
        <w:rPr>
          <w:rFonts w:ascii="Times New Roman" w:hAnsi="Times New Roman" w:cs="Times New Roman"/>
          <w:sz w:val="24"/>
          <w:szCs w:val="24"/>
        </w:rPr>
        <w:tab/>
      </w:r>
      <w:r w:rsidR="00A8283B">
        <w:rPr>
          <w:rFonts w:ascii="Times New Roman" w:hAnsi="Times New Roman" w:cs="Times New Roman"/>
          <w:sz w:val="24"/>
          <w:szCs w:val="24"/>
        </w:rPr>
        <w:tab/>
      </w:r>
      <w:r w:rsidR="00A8283B">
        <w:rPr>
          <w:rFonts w:ascii="Times New Roman" w:hAnsi="Times New Roman" w:cs="Times New Roman"/>
          <w:sz w:val="24"/>
          <w:szCs w:val="24"/>
        </w:rPr>
        <w:tab/>
      </w:r>
      <w:r w:rsidR="00A8283B">
        <w:rPr>
          <w:rFonts w:ascii="Times New Roman" w:hAnsi="Times New Roman" w:cs="Times New Roman"/>
          <w:sz w:val="24"/>
          <w:szCs w:val="24"/>
        </w:rPr>
        <w:tab/>
      </w:r>
      <w:r w:rsidR="00A8283B">
        <w:rPr>
          <w:rFonts w:ascii="Times New Roman" w:hAnsi="Times New Roman" w:cs="Times New Roman"/>
          <w:sz w:val="24"/>
          <w:szCs w:val="24"/>
        </w:rPr>
        <w:tab/>
      </w:r>
      <w:r w:rsidR="00A8283B">
        <w:rPr>
          <w:rFonts w:ascii="Times New Roman" w:hAnsi="Times New Roman" w:cs="Times New Roman"/>
          <w:sz w:val="24"/>
          <w:szCs w:val="24"/>
        </w:rPr>
        <w:tab/>
      </w:r>
      <w:r w:rsidR="00784D5A">
        <w:rPr>
          <w:rFonts w:ascii="Times New Roman" w:hAnsi="Times New Roman" w:cs="Times New Roman"/>
          <w:sz w:val="24"/>
          <w:szCs w:val="24"/>
        </w:rPr>
        <w:tab/>
      </w:r>
    </w:p>
    <w:p w:rsidR="008659DE" w:rsidRDefault="008659DE" w:rsidP="00B316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9B9" w:rsidRDefault="00AD4926" w:rsidP="004669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принятых</w:t>
      </w:r>
      <w:r w:rsidR="006A23A1"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6A23A1" w:rsidRDefault="006A23A1" w:rsidP="004669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качества образования.</w:t>
      </w:r>
    </w:p>
    <w:p w:rsidR="004669B9" w:rsidRDefault="004669B9" w:rsidP="004669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69B9" w:rsidRDefault="004669B9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 школам с низкими результатами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им.Х.А.Христофорова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 w:rsidR="006A23A1">
        <w:rPr>
          <w:rFonts w:ascii="Times New Roman" w:hAnsi="Times New Roman" w:cs="Times New Roman"/>
          <w:sz w:val="24"/>
          <w:szCs w:val="24"/>
        </w:rPr>
        <w:t xml:space="preserve"> Контингент данных школ в основном состоит из детей, семьи которых находятся в трудной жизненной ситуации </w:t>
      </w:r>
      <w:proofErr w:type="gramStart"/>
      <w:r w:rsidR="006A23A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A23A1">
        <w:rPr>
          <w:rFonts w:ascii="Times New Roman" w:hAnsi="Times New Roman" w:cs="Times New Roman"/>
          <w:sz w:val="24"/>
          <w:szCs w:val="24"/>
        </w:rPr>
        <w:t>алообеспеченные многодетные семьи, без постоянного места работы. Данная ситуация имеет влияние на развитие и способности учащихся.</w:t>
      </w:r>
    </w:p>
    <w:p w:rsidR="006A23A1" w:rsidRDefault="006A23A1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МКУ ОРУО от 07.02.2019 г. №01-05/9/1 утверждено Положение о муниципальной системе качества образования. По данному приказу в основном оцениваются результаты ВПР,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ГИА.</w:t>
      </w:r>
    </w:p>
    <w:p w:rsidR="006A23A1" w:rsidRDefault="006A23A1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МКУ ОРУО от 17.08.2020 г. №01-05/78/1 «О показателях системы оценки качества подготовки обучающихся общеобразовательных организаций, реализующих образовательные программы начального общего, основного общего, среднего общего образования»</w:t>
      </w:r>
      <w:r w:rsidR="004F5302">
        <w:rPr>
          <w:rFonts w:ascii="Times New Roman" w:hAnsi="Times New Roman" w:cs="Times New Roman"/>
          <w:sz w:val="24"/>
          <w:szCs w:val="24"/>
        </w:rPr>
        <w:t xml:space="preserve"> проведен анализ муниципальной системы образования:</w:t>
      </w:r>
    </w:p>
    <w:p w:rsidR="004F5302" w:rsidRDefault="004F5302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8" w:type="pct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054"/>
        <w:gridCol w:w="1339"/>
        <w:gridCol w:w="636"/>
        <w:gridCol w:w="636"/>
        <w:gridCol w:w="976"/>
        <w:gridCol w:w="442"/>
        <w:gridCol w:w="1194"/>
        <w:gridCol w:w="1398"/>
      </w:tblGrid>
      <w:tr w:rsidR="004F5302" w:rsidRPr="00A11D2A" w:rsidTr="004F5302">
        <w:trPr>
          <w:gridAfter w:val="1"/>
          <w:wAfter w:w="600" w:type="pct"/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 (значение показателя)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за 2019-2020 учебный год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за 2020-2021 учебный год</w:t>
            </w:r>
          </w:p>
        </w:tc>
      </w:tr>
      <w:tr w:rsidR="004F5302" w:rsidRPr="00A11D2A" w:rsidTr="004F5302">
        <w:trPr>
          <w:gridAfter w:val="1"/>
          <w:wAfter w:w="600" w:type="pct"/>
          <w:trHeight w:val="20"/>
          <w:jc w:val="center"/>
        </w:trPr>
        <w:tc>
          <w:tcPr>
            <w:tcW w:w="2543" w:type="pct"/>
            <w:gridSpan w:val="4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 по подготовке базового уровня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302" w:rsidRPr="00A11D2A" w:rsidTr="004F5302">
        <w:trPr>
          <w:gridAfter w:val="1"/>
          <w:wAfter w:w="600" w:type="pct"/>
          <w:trHeight w:val="276"/>
          <w:jc w:val="center"/>
        </w:trPr>
        <w:tc>
          <w:tcPr>
            <w:tcW w:w="297" w:type="pct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Сопоставимость результатов среднего значения ВПР и ОГЭ общеобразовательной организации (объективность)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Соответствие – показатель умножается на 1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Не соответствие – показатель умножается на 0,8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ОГЭ не сдавали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4F5302" w:rsidRPr="00A11D2A" w:rsidTr="004F5302">
        <w:trPr>
          <w:gridAfter w:val="1"/>
          <w:wAfter w:w="600" w:type="pct"/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образовательных организаций, получивших аттестат об основном общем образовании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Отсутствие выпускников со справками – 10 баллов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минус один балл за каждого выпускника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F5302" w:rsidRPr="00A11D2A" w:rsidTr="004F5302">
        <w:trPr>
          <w:gridAfter w:val="1"/>
          <w:wAfter w:w="600" w:type="pct"/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выпускников муниципальных образовательных организаций, получивших аттестат о среднем общем образовании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Отсутствие выпускников со справками – 10 баллов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минус один балл за каждого выпускника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gridAfter w:val="1"/>
          <w:wAfter w:w="600" w:type="pct"/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правонарушений </w:t>
            </w:r>
            <w:proofErr w:type="gramStart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, состоящими на учете в КДН и ЗП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Отсутствие повторных нарушений детьми, состоящими на учете в КДН и ЗП – 10 баллов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Минус 1 балл за каждое нарушение </w:t>
            </w:r>
            <w:proofErr w:type="gramStart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, стоящими на учете в КДН и ЗП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gridAfter w:val="1"/>
          <w:wAfter w:w="600" w:type="pct"/>
          <w:trHeight w:val="285"/>
          <w:jc w:val="center"/>
        </w:trPr>
        <w:tc>
          <w:tcPr>
            <w:tcW w:w="297" w:type="pct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выпускников, поступивших в учреждения СПО после 9 класса от общего количества выпускников 9 класса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Более 30% - 10 баллов, более 25 % - 7,5 баллов, более 20 % - 5 баллов, более 15 % - 2,5, баллов более 10% - 0 баллов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Приемная кампания не завершена</w:t>
            </w:r>
          </w:p>
        </w:tc>
      </w:tr>
      <w:tr w:rsidR="004F5302" w:rsidRPr="00A11D2A" w:rsidTr="004F5302">
        <w:trPr>
          <w:gridAfter w:val="1"/>
          <w:wAfter w:w="600" w:type="pct"/>
          <w:trHeight w:val="285"/>
          <w:jc w:val="center"/>
        </w:trPr>
        <w:tc>
          <w:tcPr>
            <w:tcW w:w="297" w:type="pct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выпускников, поступивших в учреждения ВПО и СПО после 11 класса от общего количества выпускников 11 класса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Приемная кампания не завершена</w:t>
            </w:r>
          </w:p>
        </w:tc>
      </w:tr>
      <w:tr w:rsidR="004F5302" w:rsidRPr="00A11D2A" w:rsidTr="004F5302">
        <w:trPr>
          <w:gridAfter w:val="1"/>
          <w:wAfter w:w="600" w:type="pct"/>
          <w:trHeight w:val="285"/>
          <w:jc w:val="center"/>
        </w:trPr>
        <w:tc>
          <w:tcPr>
            <w:tcW w:w="297" w:type="pct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выпускников, поступивших в учреждения ВПО после 11 класса от общего количества выпускников 11 класса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Приемная кампания не завершена</w:t>
            </w:r>
          </w:p>
        </w:tc>
      </w:tr>
      <w:tr w:rsidR="004F5302" w:rsidRPr="00A11D2A" w:rsidTr="004F5302">
        <w:trPr>
          <w:gridAfter w:val="1"/>
          <w:wAfter w:w="600" w:type="pct"/>
          <w:trHeight w:val="285"/>
          <w:jc w:val="center"/>
        </w:trPr>
        <w:tc>
          <w:tcPr>
            <w:tcW w:w="2543" w:type="pct"/>
            <w:gridSpan w:val="4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Показатели по подготовке высокого уровня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02" w:rsidRPr="00A11D2A" w:rsidTr="004F5302">
        <w:trPr>
          <w:gridAfter w:val="1"/>
          <w:wAfter w:w="600" w:type="pct"/>
          <w:trHeight w:val="285"/>
          <w:jc w:val="center"/>
        </w:trPr>
        <w:tc>
          <w:tcPr>
            <w:tcW w:w="297" w:type="pct"/>
            <w:vAlign w:val="center"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выпускников, подтвердивших получение золотой медали</w:t>
            </w:r>
          </w:p>
        </w:tc>
        <w:tc>
          <w:tcPr>
            <w:tcW w:w="1080" w:type="pct"/>
            <w:gridSpan w:val="2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100% подтверждение – 10 баллов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минус один балл за каждого выпускника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gridAfter w:val="1"/>
          <w:wAfter w:w="600" w:type="pct"/>
          <w:trHeight w:val="285"/>
          <w:jc w:val="center"/>
        </w:trPr>
        <w:tc>
          <w:tcPr>
            <w:tcW w:w="297" w:type="pct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Доля детей, сдавших нормы ГТО от общей численности обучающихся</w:t>
            </w:r>
          </w:p>
        </w:tc>
        <w:tc>
          <w:tcPr>
            <w:tcW w:w="1080" w:type="pct"/>
            <w:gridSpan w:val="2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  <w:tc>
          <w:tcPr>
            <w:tcW w:w="882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 1 (300 </w:t>
            </w:r>
            <w:proofErr w:type="gramStart"/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более)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2 (100 и 299 обучающихся</w:t>
            </w:r>
            <w:proofErr w:type="gramEnd"/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группа 3 (до 100 </w:t>
            </w:r>
            <w:proofErr w:type="gramStart"/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Численность выпускников, получивших 100 баллов по итогам ЕГЭ</w:t>
            </w:r>
          </w:p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(за каждого выпускника)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11 классов набравших на ЕГЭ по трем предметам: математике, русскому языку и предмету по выбору (начисляется за каждого выпускника):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240 и выше баллов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 210 до 239 баллов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 180 до 209 баллов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 150 до 179 баллов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 120 до 149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- 2,5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от 90 до 119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и победителей этапов Всероссийской олимпиады школьников (</w:t>
            </w:r>
            <w:proofErr w:type="spellStart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) (начисляется на каждого обучающегося)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и победителей этапов олимпиады школьников Республики Саха (Якутия) (начисляется на каждого обучающегося)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Международных олимпиад  (за каждого)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призера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призеров и победителей этапов олимпиад, включенных в перечень официальных мероприятий </w:t>
            </w:r>
            <w:proofErr w:type="spellStart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 (начисляется на каждого обучающегося)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лауреатов и дипломантов научно-практических конференций, включенных в перечень официальных мероприятий </w:t>
            </w:r>
            <w:proofErr w:type="spellStart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 (начисляется на каждого обучающегося)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8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F5302" w:rsidRPr="00A11D2A" w:rsidRDefault="004F5302" w:rsidP="004F5302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призеров и победителей программы ранней профориентации и основ профессиональной подготовки </w:t>
            </w:r>
            <w:r w:rsidRPr="00A11D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proofErr w:type="spellStart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Skills</w:t>
            </w:r>
            <w:proofErr w:type="spellEnd"/>
            <w:r w:rsidRPr="00A11D2A">
              <w:rPr>
                <w:rFonts w:ascii="Times New Roman" w:hAnsi="Times New Roman" w:cs="Times New Roman"/>
                <w:sz w:val="18"/>
                <w:szCs w:val="18"/>
              </w:rPr>
              <w:t xml:space="preserve"> –юниоры (начисляется на каждого обучающегося)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Количество призеров и победителей, включенных в перечень официальных мероприятий Министерства культуры РФ, Министерства спорта РФ (начисляется на каждого обучающегося)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2020-2021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региональный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5302" w:rsidRPr="00A11D2A" w:rsidTr="004F5302">
        <w:trPr>
          <w:trHeight w:val="20"/>
          <w:jc w:val="center"/>
        </w:trPr>
        <w:tc>
          <w:tcPr>
            <w:tcW w:w="1462" w:type="pct"/>
            <w:gridSpan w:val="2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pct"/>
            <w:gridSpan w:val="2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sz w:val="18"/>
                <w:szCs w:val="18"/>
              </w:rPr>
              <w:t>37 баллов</w:t>
            </w:r>
          </w:p>
        </w:tc>
        <w:tc>
          <w:tcPr>
            <w:tcW w:w="5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D2A">
              <w:rPr>
                <w:rFonts w:ascii="Times New Roman" w:hAnsi="Times New Roman" w:cs="Times New Roman"/>
                <w:b/>
                <w:sz w:val="18"/>
                <w:szCs w:val="18"/>
              </w:rPr>
              <w:t>46,6 баллов +</w:t>
            </w:r>
            <w:r w:rsidRPr="00A11D2A">
              <w:rPr>
                <w:rFonts w:ascii="Times New Roman" w:hAnsi="Times New Roman" w:cs="Times New Roman"/>
                <w:sz w:val="18"/>
                <w:szCs w:val="18"/>
              </w:rPr>
              <w:t>баллы по итогам приемной кампании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F5302" w:rsidRPr="00A11D2A" w:rsidRDefault="004F5302" w:rsidP="00FF54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23A1" w:rsidRDefault="00205411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максимальных 150 баллов по итогам 2019-2020 учебного года набрано 37 баллов, в 2020-2021 учебном году – 46,6. </w:t>
      </w:r>
    </w:p>
    <w:p w:rsidR="00205411" w:rsidRDefault="00B051B3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школы показывают низкий уровень готовности ВПР по учебным предметам с 4 по 11 класс. Доля учащихся, подтвердивших оценки за учебную четверть, а также показавших хорошие результаты остается на уровне ниже среднего. Необъективные показатели ВПР 4 год подряд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Харыялахская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B051B3" w:rsidRDefault="005A0DBE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участников не проходят минимальный порог ЕГЭ по литературе, по 5 предметам участники ГИА не набирают от 60 до 80 баллов, отсутствуют участники, получившие от 81 до 100 баллов.</w:t>
      </w:r>
    </w:p>
    <w:p w:rsidR="009649E7" w:rsidRDefault="005A0DBE" w:rsidP="00466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через организацию информационно-методической поддержки осуществляется шефство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Харыялахской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  <w:r w:rsidR="009649E7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spellStart"/>
      <w:r w:rsidR="009649E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9649E7">
        <w:rPr>
          <w:rFonts w:ascii="Times New Roman" w:hAnsi="Times New Roman" w:cs="Times New Roman"/>
          <w:sz w:val="24"/>
          <w:szCs w:val="24"/>
        </w:rPr>
        <w:t xml:space="preserve"> уроков, семинары, круглые столы, встречи с родителями. Проводились </w:t>
      </w:r>
      <w:r w:rsidR="009649E7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для учащихся </w:t>
      </w:r>
      <w:proofErr w:type="spellStart"/>
      <w:r w:rsidR="009649E7">
        <w:rPr>
          <w:rFonts w:ascii="Times New Roman" w:hAnsi="Times New Roman" w:cs="Times New Roman"/>
          <w:sz w:val="24"/>
          <w:szCs w:val="24"/>
        </w:rPr>
        <w:t>Харыялахской</w:t>
      </w:r>
      <w:proofErr w:type="spellEnd"/>
      <w:r w:rsidR="009649E7">
        <w:rPr>
          <w:rFonts w:ascii="Times New Roman" w:hAnsi="Times New Roman" w:cs="Times New Roman"/>
          <w:sz w:val="24"/>
          <w:szCs w:val="24"/>
        </w:rPr>
        <w:t xml:space="preserve"> СОШ учителями </w:t>
      </w:r>
      <w:proofErr w:type="spellStart"/>
      <w:r w:rsidR="009649E7">
        <w:rPr>
          <w:rFonts w:ascii="Times New Roman" w:hAnsi="Times New Roman" w:cs="Times New Roman"/>
          <w:sz w:val="24"/>
          <w:szCs w:val="24"/>
        </w:rPr>
        <w:t>Оленекской</w:t>
      </w:r>
      <w:proofErr w:type="spellEnd"/>
      <w:r w:rsidR="009649E7">
        <w:rPr>
          <w:rFonts w:ascii="Times New Roman" w:hAnsi="Times New Roman" w:cs="Times New Roman"/>
          <w:sz w:val="24"/>
          <w:szCs w:val="24"/>
        </w:rPr>
        <w:t xml:space="preserve"> СОШ по русскому языку, математике. Организована адресная методическая помощь учителям физики, математики, русского языка, биологии, химии, английского языка руководителями районных методических объединений.</w:t>
      </w:r>
    </w:p>
    <w:p w:rsidR="001431F4" w:rsidRPr="002B116C" w:rsidRDefault="001431F4" w:rsidP="001431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3BE">
        <w:rPr>
          <w:rFonts w:ascii="Times New Roman" w:hAnsi="Times New Roman" w:cs="Times New Roman"/>
          <w:sz w:val="24"/>
          <w:szCs w:val="24"/>
        </w:rPr>
        <w:t>В целях улучшения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03BE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учителя-предметники </w:t>
      </w:r>
      <w:r w:rsidRPr="001431F4">
        <w:rPr>
          <w:rFonts w:ascii="Times New Roman" w:hAnsi="Times New Roman" w:cs="Times New Roman"/>
          <w:sz w:val="24"/>
          <w:szCs w:val="24"/>
        </w:rPr>
        <w:t xml:space="preserve">прошли курсы повышения квалификации </w:t>
      </w:r>
      <w:r w:rsidRPr="00C22D54">
        <w:rPr>
          <w:rFonts w:ascii="Times New Roman" w:hAnsi="Times New Roman" w:cs="Times New Roman"/>
          <w:sz w:val="24"/>
          <w:szCs w:val="24"/>
        </w:rPr>
        <w:t>в очном и дистанционном формате</w:t>
      </w:r>
      <w:r w:rsidRPr="00C22D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709"/>
        <w:gridCol w:w="2127"/>
        <w:gridCol w:w="1938"/>
        <w:gridCol w:w="2115"/>
        <w:gridCol w:w="1935"/>
        <w:gridCol w:w="1348"/>
      </w:tblGrid>
      <w:tr w:rsidR="001431F4" w:rsidRPr="00715541" w:rsidTr="001431F4">
        <w:tc>
          <w:tcPr>
            <w:tcW w:w="709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ОУ, должность</w:t>
            </w: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Наименование КПК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1431F4" w:rsidRPr="00715541" w:rsidTr="001431F4">
        <w:tc>
          <w:tcPr>
            <w:tcW w:w="709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Голикова Людмила Григорьевна</w:t>
            </w:r>
          </w:p>
        </w:tc>
        <w:tc>
          <w:tcPr>
            <w:tcW w:w="193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ОСОШ, учитель английского языка</w:t>
            </w: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к ГИА в формате ОГЭ и ЕГЭ по иностранному языку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«Институт развития образования и повышения квалификации </w:t>
            </w:r>
            <w:proofErr w:type="spellStart"/>
            <w:proofErr w:type="gramStart"/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.С.Н.Донского</w:t>
            </w:r>
            <w:proofErr w:type="spellEnd"/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5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141615335 от 31.10.2020</w:t>
            </w:r>
          </w:p>
        </w:tc>
      </w:tr>
      <w:tr w:rsidR="001431F4" w:rsidRPr="00715541" w:rsidTr="001431F4">
        <w:tc>
          <w:tcPr>
            <w:tcW w:w="709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Иванова Арина Аркадьевна</w:t>
            </w:r>
          </w:p>
        </w:tc>
        <w:tc>
          <w:tcPr>
            <w:tcW w:w="193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ХСОШ, учитель математики, зам</w:t>
            </w:r>
            <w:proofErr w:type="gramStart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задач по математике (профильный и базовый уровень)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«Институт развития образования и повышения квалификации </w:t>
            </w:r>
            <w:proofErr w:type="spellStart"/>
            <w:proofErr w:type="gramStart"/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.С.Н.Донского</w:t>
            </w:r>
            <w:proofErr w:type="spellEnd"/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55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eastAsia="Calibri" w:hAnsi="Times New Roman" w:cs="Times New Roman"/>
                <w:sz w:val="24"/>
                <w:szCs w:val="24"/>
              </w:rPr>
              <w:t>30.01-4.05.2020 г.</w:t>
            </w:r>
          </w:p>
        </w:tc>
      </w:tr>
      <w:tr w:rsidR="001431F4" w:rsidRPr="00715541" w:rsidTr="001431F4">
        <w:tc>
          <w:tcPr>
            <w:tcW w:w="709" w:type="dxa"/>
            <w:vMerge w:val="restart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Павлова Марианна Владимировна</w:t>
            </w:r>
          </w:p>
        </w:tc>
        <w:tc>
          <w:tcPr>
            <w:tcW w:w="1938" w:type="dxa"/>
            <w:vMerge w:val="restart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ЖСОШ, учитель русского языка</w:t>
            </w: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Методика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подготовки к ОГЭ по русс</w:t>
            </w: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му языку (2 ч.)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ООО «Центр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вационного образования и воспитания»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  <w:tr w:rsidR="001431F4" w:rsidRPr="00715541" w:rsidTr="001431F4">
        <w:tc>
          <w:tcPr>
            <w:tcW w:w="709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Подготовка к ГИА по русскому языку и литературе: дидактические подходы и методические решения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АОУ РС (Я) ДПО «ИРО и ПК имени С.Н. Донского-</w:t>
            </w:r>
            <w:proofErr w:type="gramStart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23.11.- 01.12.2020 г.</w:t>
            </w:r>
          </w:p>
        </w:tc>
      </w:tr>
      <w:tr w:rsidR="001431F4" w:rsidRPr="00715541" w:rsidTr="001431F4">
        <w:tc>
          <w:tcPr>
            <w:tcW w:w="709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методика обучения школьников созданию устных и письменных текстов различных жанров в соответствии с требованиями ФГОС и итоговой аттестации по </w:t>
            </w:r>
            <w:r w:rsidRPr="0071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и литературе  (2 ч.)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"Издательство, Экзамен"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</w:tc>
      </w:tr>
      <w:tr w:rsidR="001431F4" w:rsidRPr="00715541" w:rsidTr="001431F4">
        <w:tc>
          <w:tcPr>
            <w:tcW w:w="709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Курс русского языка в 10-11 классах: реализация требований ФГОС СОО к подготовке учащихся к итоговой аттестации средствами УМИ С.И. Львовой и В.В. Львова (2 ч.)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ЦГО издательство "Мнемозина"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</w:tc>
      </w:tr>
      <w:tr w:rsidR="001431F4" w:rsidRPr="00715541" w:rsidTr="001431F4">
        <w:tc>
          <w:tcPr>
            <w:tcW w:w="709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ЕГЭ. Задание 27. анализируем смысловые связи</w:t>
            </w:r>
          </w:p>
        </w:tc>
        <w:tc>
          <w:tcPr>
            <w:tcW w:w="1935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ООО "Издательство, Экзамен"</w:t>
            </w:r>
          </w:p>
        </w:tc>
        <w:tc>
          <w:tcPr>
            <w:tcW w:w="1348" w:type="dxa"/>
          </w:tcPr>
          <w:p w:rsidR="001431F4" w:rsidRPr="00715541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41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</w:tc>
      </w:tr>
    </w:tbl>
    <w:p w:rsidR="001431F4" w:rsidRDefault="001431F4" w:rsidP="001431F4">
      <w:pPr>
        <w:rPr>
          <w:rFonts w:ascii="Times New Roman" w:hAnsi="Times New Roman" w:cs="Times New Roman"/>
          <w:sz w:val="24"/>
          <w:szCs w:val="24"/>
        </w:rPr>
      </w:pPr>
    </w:p>
    <w:p w:rsidR="001431F4" w:rsidRDefault="001431F4" w:rsidP="00143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марте 2020 г. для учителей математики при финансовой поддержке Администрации района организован семинар по оказанию практической и методической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Силютиной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Федоровны, математика, эксперта ГИА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агнитогорск.</w:t>
      </w:r>
    </w:p>
    <w:p w:rsidR="001431F4" w:rsidRDefault="001431F4" w:rsidP="0014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33">
        <w:rPr>
          <w:rFonts w:ascii="Times New Roman" w:hAnsi="Times New Roman" w:cs="Times New Roman"/>
          <w:b/>
          <w:sz w:val="24"/>
          <w:szCs w:val="24"/>
        </w:rPr>
        <w:t>ПРОФИ_УЧИТЕЛЬ</w:t>
      </w:r>
    </w:p>
    <w:p w:rsidR="001431F4" w:rsidRDefault="001431F4" w:rsidP="00C467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республиканской деловой игре «ПРОФИ-Учитель» из </w:t>
      </w:r>
      <w:r w:rsidR="00C46782">
        <w:rPr>
          <w:rFonts w:ascii="Times New Roman" w:hAnsi="Times New Roman" w:cs="Times New Roman"/>
          <w:sz w:val="24"/>
          <w:szCs w:val="24"/>
        </w:rPr>
        <w:t>91 учителей района участвовали  всего 9:</w:t>
      </w:r>
    </w:p>
    <w:tbl>
      <w:tblPr>
        <w:tblStyle w:val="a5"/>
        <w:tblW w:w="0" w:type="auto"/>
        <w:tblLook w:val="04A0"/>
      </w:tblPr>
      <w:tblGrid>
        <w:gridCol w:w="709"/>
        <w:gridCol w:w="3578"/>
        <w:gridCol w:w="1914"/>
        <w:gridCol w:w="1914"/>
        <w:gridCol w:w="1915"/>
      </w:tblGrid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Наталья Егоровна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Татьяна Николаевна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Марфа Яковлевна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Оксана Даниловна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Мария Максимовна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Валериевна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1431F4" w:rsidTr="001431F4">
        <w:tc>
          <w:tcPr>
            <w:tcW w:w="709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Мария Анатольевна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ЭСОШ</w:t>
            </w:r>
          </w:p>
        </w:tc>
        <w:tc>
          <w:tcPr>
            <w:tcW w:w="1914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1431F4" w:rsidRDefault="001431F4" w:rsidP="00FF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</w:tbl>
    <w:p w:rsidR="005414CD" w:rsidRDefault="005414CD" w:rsidP="00541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1F4" w:rsidRDefault="005414CD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5 лет по договору с Администрацией района были приглашены на работу опытные учителя высшей квалификационной категории, известные в педагогических кругах республики – учителя математики, химии, английского языка. </w:t>
      </w:r>
    </w:p>
    <w:p w:rsidR="005414CD" w:rsidRDefault="005414CD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заместителя начальника МКУ ОРУО, приглашенными учителями организована работа педагогических сообществ, РМО, на которых происходит обмен опытом, обсуждаются вопросы методики проведения урочных занятий, повышения эффективности и качества всех видов учебной деятельности, совершенствования учебно-материальной базы, подготовки молодых специалистов, повышения квалификации.</w:t>
      </w:r>
    </w:p>
    <w:p w:rsidR="005414CD" w:rsidRDefault="00FF54EB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Начата реализация психолого-педагогической поддержки педагогов, родителей (законных представителей), учащихся по актуальным вопросам психолого-педагогического сопровождения школ, функционирующих в сложных социальных условиях. Психологами, методистом МКУ ОРУО проведены тренинги по снятию эмоционального выгорания среди педагогов, работа с учащимися и родителями по профориентации.</w:t>
      </w:r>
    </w:p>
    <w:p w:rsidR="00FF54EB" w:rsidRDefault="00FF54EB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учителя-предметники проводят индивидуальную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 слабоуспевающими, так и с высокомотивированными учениками.</w:t>
      </w:r>
    </w:p>
    <w:p w:rsidR="00773CCE" w:rsidRDefault="00FF54EB" w:rsidP="00F8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данной работы стало наличие двух учащихся, окончивших школу с медалью «За особые успехи в учении» после нескольких лет перерыва.</w:t>
      </w:r>
    </w:p>
    <w:p w:rsidR="00F86A66" w:rsidRPr="00F86A66" w:rsidRDefault="00F86A66" w:rsidP="00F8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образования, которое включает в себя обучение и воспитание школьников, представляет собой систему показателей знаний, умений и навыков, а также норм ценностно-эмоционального отношения к миру и друг другу.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подход ориентир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 на оценку деятельности школ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конечным результатам, среди которых следует выделить </w:t>
      </w:r>
      <w:r w:rsidRPr="00773C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показатели </w:t>
      </w:r>
      <w:r w:rsidR="00F86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эффективности деятельности школ</w:t>
      </w:r>
      <w:r w:rsidRPr="00773C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73CCE" w:rsidRPr="00773CCE" w:rsidRDefault="00773CCE" w:rsidP="00F86A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</w:t>
      </w:r>
    </w:p>
    <w:p w:rsidR="00773CCE" w:rsidRPr="00773CCE" w:rsidRDefault="00773CCE" w:rsidP="00F86A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их к продолжению образования;</w:t>
      </w:r>
    </w:p>
    <w:p w:rsidR="00773CCE" w:rsidRPr="00773CCE" w:rsidRDefault="00773CCE" w:rsidP="00F86A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воспитанности учащихся;</w:t>
      </w:r>
    </w:p>
    <w:p w:rsidR="00773CCE" w:rsidRPr="00773CCE" w:rsidRDefault="00773CCE" w:rsidP="00F86A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здоровья детей;</w:t>
      </w:r>
    </w:p>
    <w:p w:rsidR="00773CCE" w:rsidRPr="00773CCE" w:rsidRDefault="00773CCE" w:rsidP="00F86A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социальной адаптации выпускников к жизни в обществе;</w:t>
      </w:r>
    </w:p>
    <w:p w:rsidR="00773CCE" w:rsidRPr="00773CCE" w:rsidRDefault="00773CCE" w:rsidP="00F86A6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выполнения стандартов образования.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перечисленные параметры взаимосвязаны и взаимно дополняют друг друга.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на сегодняшний день показатель качества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был и остается первым и основным при оценке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деятельности школ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Причины снижения качества знаний</w:t>
      </w:r>
      <w:r w:rsidR="00F86A66" w:rsidRPr="00F86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(образования в целом)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6A6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зависят от ученика, учителя и контроля родителей: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слабый </w:t>
      </w:r>
      <w:proofErr w:type="gram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посещаемостью и со стороны родителей, и со стороны школы;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пропуски занятий, как по болезни, так и без уважительных причин;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единства требований к ответу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учительского состава;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слабое владение знаниями особенностей возрастной психологии ребёнка;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отсутствие мотивации к учению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 у ребят и слишком большая опека их со стороны учителей;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не видят перспективы для приложения своих знаний;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преобладание пассивных форм (фронтальная, коллективная) обучения ребят </w:t>
      </w:r>
      <w:proofErr w:type="gram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активными (групповая, проектная, системно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, лабораторная работа на предметах гуманитарного цикла, дискуссия, интерактивное и интегрированное обучение…);</w:t>
      </w:r>
    </w:p>
    <w:p w:rsidR="00773CCE" w:rsidRPr="00773CCE" w:rsidRDefault="00773CCE" w:rsidP="00F86A6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связи с родительской общественностью.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Одним из способов повышения качества знаний обучающихся является правильная организация учебного процесса. К современному уроку предъявляются высокие требования. Но мы не сможем добиться их выполнения, если будем </w:t>
      </w:r>
      <w:proofErr w:type="gram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к уроку как к фрагменту жизни и превратим</w:t>
      </w:r>
      <w:proofErr w:type="gram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 стихийный процесс. Вовремя начатый урок, организация пространства класса, чёткая организация этапов урока, взаимодействие между учителем и </w:t>
      </w:r>
      <w:proofErr w:type="gram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реакция учителя на те или иные поступки обучающихся, подбор учебного материала и способы его подачи, использование современных методик и технологий обучения, использование наглядности и ТСО – всё это влияет на образовательный результат деятельности обучающихся.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успешно решать вопросы управления качеством образования, необходимо помнить, что образование – это процесс целостного развития растущего человека. При этом необходимо учитывать </w:t>
      </w:r>
      <w:r w:rsidRPr="00773C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факторы, влияющие на развитие личности:</w:t>
      </w:r>
    </w:p>
    <w:p w:rsidR="00773CCE" w:rsidRPr="00773CCE" w:rsidRDefault="00773CCE" w:rsidP="00F86A6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Генетические факторы.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 Генетическая природа человека, как наиболее древняя и консервативная, в наименьшей степени поддаётся изменениям и, как правило, играет доминирующую роль.</w:t>
      </w:r>
    </w:p>
    <w:p w:rsidR="00773CCE" w:rsidRPr="00773CCE" w:rsidRDefault="00773CCE" w:rsidP="00F86A6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Социально-экономические факторы.</w:t>
      </w:r>
    </w:p>
    <w:p w:rsidR="00773CCE" w:rsidRPr="00773CCE" w:rsidRDefault="00773CCE" w:rsidP="00F86A6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Психолого-педагогические факторы</w:t>
      </w:r>
      <w:r w:rsidRPr="00773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которые создают или не создают среду развития человека (престижность высоких результатов).</w:t>
      </w:r>
    </w:p>
    <w:p w:rsidR="00773CCE" w:rsidRPr="00773CCE" w:rsidRDefault="00773CCE" w:rsidP="00F86A6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Личностно-деятельностные</w:t>
      </w:r>
      <w:proofErr w:type="spellEnd"/>
      <w:r w:rsidRPr="00773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факторы</w:t>
      </w:r>
      <w:r w:rsidRPr="00773C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которые влияют на социально-психологические новообразования в личности школьника, в формировании личностной и духовной зрелости растущего человека.</w:t>
      </w:r>
    </w:p>
    <w:p w:rsidR="00773CCE" w:rsidRPr="00773CCE" w:rsidRDefault="00773CCE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характеризуют все виды зрелости растущего человека на каждой ступени обучения: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мотивация, творческие способности, здоровье, духовно- нравственное развитие (потенциал личности). На всех ступенях обучения в школе существует связь между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обученностью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интересом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учебному предмету. Учебная зрелость как показатель результата обучения включает в себя </w:t>
      </w:r>
      <w:proofErr w:type="spellStart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, мотивацию, устойчивость к обучению, коммуникабельность, социальный статус ученика в классе. Согласно статистике, 57% школьников при переходе из начальной школы в среднее звено находятся на среднем уровне учебной зрелости, недостаточно владеют учебными умениями, что является причиной снижения успеваемости и интереса к учёбе в 5-м классе. Поэтому на первом этапе необходимо обучить пятиклассников способам познавательной деятельности в новых условиях учебной работы с учителями разных предметов. Способы познания должны стать предметом контроля и диагностики, поскольку знания - это результат процесса их приобретения, а главный итог обучения - умение обучающихся применять знания на практике (в дальнейшей учёбе и жизни)</w:t>
      </w:r>
    </w:p>
    <w:p w:rsidR="00773CCE" w:rsidRPr="00773CCE" w:rsidRDefault="00F86A66" w:rsidP="00F86A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Также </w:t>
      </w:r>
      <w:r w:rsidR="00773CCE"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 острым является вопрос о перегрузке школьников домашними заданиями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3CCE"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150EE">
        <w:rPr>
          <w:rFonts w:ascii="Times New Roman" w:eastAsia="Times New Roman" w:hAnsi="Times New Roman" w:cs="Times New Roman"/>
          <w:color w:val="000000"/>
          <w:sz w:val="24"/>
          <w:szCs w:val="24"/>
        </w:rPr>
        <w:t>Из=за</w:t>
      </w:r>
      <w:proofErr w:type="spellEnd"/>
      <w:r w:rsidR="00F1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перегрузок у большинства учащихся снижается мотивация к учению.</w:t>
      </w:r>
      <w:proofErr w:type="gramEnd"/>
      <w:r w:rsidR="00F15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CCE"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Определено, что домашние задания должны даваться с учётом возможности их выполнения в пределах:</w:t>
      </w:r>
    </w:p>
    <w:p w:rsidR="00773CCE" w:rsidRPr="00F86A66" w:rsidRDefault="00773CCE" w:rsidP="00F86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классе – до 1,5 часа;</w:t>
      </w:r>
      <w:r w:rsidR="00F8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третьем-четвёртом классах – до 2 часов;</w:t>
      </w:r>
      <w:r w:rsidR="00F8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В пятом-шестом классах – до 2,5 часов;</w:t>
      </w:r>
      <w:r w:rsidR="00F8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В седьмом классе – до 3 часов;</w:t>
      </w:r>
      <w:r w:rsidR="00F8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CE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восьмом-одиннадцатом классах – до 4 часов.</w:t>
      </w:r>
    </w:p>
    <w:p w:rsidR="00FF54EB" w:rsidRDefault="00F150EE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вышеперечисленных проблем, </w:t>
      </w:r>
      <w:r w:rsidR="00FF54EB">
        <w:rPr>
          <w:rFonts w:ascii="Times New Roman" w:hAnsi="Times New Roman" w:cs="Times New Roman"/>
          <w:sz w:val="24"/>
          <w:szCs w:val="24"/>
        </w:rPr>
        <w:t>09.07.2021 г. под №01-05/75 приказом МКУ ОРУО утвержден План мероприятий по повышению качества образования в общеобразовательных</w:t>
      </w:r>
      <w:r w:rsidR="00A60CF1">
        <w:rPr>
          <w:rFonts w:ascii="Times New Roman" w:hAnsi="Times New Roman" w:cs="Times New Roman"/>
          <w:sz w:val="24"/>
          <w:szCs w:val="24"/>
        </w:rPr>
        <w:t xml:space="preserve"> организациях на 2021-2022 годы, создана рабочая группа по реализации плана. </w:t>
      </w:r>
      <w:r w:rsidR="00FF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EB" w:rsidRDefault="00FF54EB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4CD" w:rsidRDefault="005414CD" w:rsidP="0054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DBE" w:rsidRPr="00773CCE" w:rsidRDefault="005A0DBE" w:rsidP="0077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9E7" w:rsidRPr="00773CCE" w:rsidRDefault="009649E7" w:rsidP="0077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9E7" w:rsidRPr="00773CCE" w:rsidRDefault="009649E7" w:rsidP="0077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1B3" w:rsidRPr="00773CCE" w:rsidRDefault="00B051B3" w:rsidP="0077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9B9" w:rsidRPr="00773CCE" w:rsidRDefault="004669B9" w:rsidP="0077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9B9" w:rsidRPr="00773CCE" w:rsidRDefault="004669B9" w:rsidP="0077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B9" w:rsidRDefault="004669B9" w:rsidP="004669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69B9" w:rsidRDefault="004669B9" w:rsidP="00A60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81" w:rsidRDefault="00A60CF1" w:rsidP="00A60CF1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Соломонова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ООиДО</w:t>
      </w:r>
      <w:proofErr w:type="spellEnd"/>
    </w:p>
    <w:p w:rsidR="00437981" w:rsidRDefault="00437981" w:rsidP="00B316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798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CB" w:rsidRDefault="00C356CB" w:rsidP="00EE115C">
      <w:pPr>
        <w:spacing w:after="0" w:line="240" w:lineRule="auto"/>
      </w:pPr>
      <w:r>
        <w:separator/>
      </w:r>
    </w:p>
  </w:endnote>
  <w:endnote w:type="continuationSeparator" w:id="0">
    <w:p w:rsidR="00C356CB" w:rsidRDefault="00C356CB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CB" w:rsidRDefault="00C356CB" w:rsidP="00EE115C">
      <w:pPr>
        <w:spacing w:after="0" w:line="240" w:lineRule="auto"/>
      </w:pPr>
      <w:r>
        <w:separator/>
      </w:r>
    </w:p>
  </w:footnote>
  <w:footnote w:type="continuationSeparator" w:id="0">
    <w:p w:rsidR="00C356CB" w:rsidRDefault="00C356CB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0"/>
  </w:num>
  <w:num w:numId="5">
    <w:abstractNumId w:val="11"/>
  </w:num>
  <w:num w:numId="6">
    <w:abstractNumId w:val="27"/>
  </w:num>
  <w:num w:numId="7">
    <w:abstractNumId w:val="5"/>
  </w:num>
  <w:num w:numId="8">
    <w:abstractNumId w:val="2"/>
  </w:num>
  <w:num w:numId="9">
    <w:abstractNumId w:val="1"/>
  </w:num>
  <w:num w:numId="10">
    <w:abstractNumId w:val="24"/>
  </w:num>
  <w:num w:numId="11">
    <w:abstractNumId w:val="4"/>
  </w:num>
  <w:num w:numId="12">
    <w:abstractNumId w:val="21"/>
  </w:num>
  <w:num w:numId="13">
    <w:abstractNumId w:val="28"/>
  </w:num>
  <w:num w:numId="14">
    <w:abstractNumId w:val="20"/>
  </w:num>
  <w:num w:numId="15">
    <w:abstractNumId w:val="3"/>
  </w:num>
  <w:num w:numId="16">
    <w:abstractNumId w:val="25"/>
  </w:num>
  <w:num w:numId="17">
    <w:abstractNumId w:val="18"/>
  </w:num>
  <w:num w:numId="18">
    <w:abstractNumId w:val="22"/>
  </w:num>
  <w:num w:numId="19">
    <w:abstractNumId w:val="13"/>
  </w:num>
  <w:num w:numId="20">
    <w:abstractNumId w:val="16"/>
  </w:num>
  <w:num w:numId="21">
    <w:abstractNumId w:val="29"/>
  </w:num>
  <w:num w:numId="22">
    <w:abstractNumId w:val="26"/>
  </w:num>
  <w:num w:numId="23">
    <w:abstractNumId w:val="30"/>
  </w:num>
  <w:num w:numId="24">
    <w:abstractNumId w:val="12"/>
  </w:num>
  <w:num w:numId="25">
    <w:abstractNumId w:val="8"/>
  </w:num>
  <w:num w:numId="26">
    <w:abstractNumId w:val="23"/>
  </w:num>
  <w:num w:numId="27">
    <w:abstractNumId w:val="10"/>
  </w:num>
  <w:num w:numId="28">
    <w:abstractNumId w:val="9"/>
  </w:num>
  <w:num w:numId="29">
    <w:abstractNumId w:val="31"/>
  </w:num>
  <w:num w:numId="30">
    <w:abstractNumId w:val="14"/>
  </w:num>
  <w:num w:numId="31">
    <w:abstractNumId w:val="32"/>
  </w:num>
  <w:num w:numId="32">
    <w:abstractNumId w:val="7"/>
  </w:num>
  <w:num w:numId="33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BE3"/>
    <w:rsid w:val="000002AD"/>
    <w:rsid w:val="00000732"/>
    <w:rsid w:val="00000C1C"/>
    <w:rsid w:val="000012F4"/>
    <w:rsid w:val="00001307"/>
    <w:rsid w:val="00002828"/>
    <w:rsid w:val="00004544"/>
    <w:rsid w:val="00005B8B"/>
    <w:rsid w:val="00006771"/>
    <w:rsid w:val="00015607"/>
    <w:rsid w:val="00020994"/>
    <w:rsid w:val="00020BFB"/>
    <w:rsid w:val="00021AAE"/>
    <w:rsid w:val="00023C95"/>
    <w:rsid w:val="00023DD1"/>
    <w:rsid w:val="00027EDE"/>
    <w:rsid w:val="000313A6"/>
    <w:rsid w:val="0003359A"/>
    <w:rsid w:val="00036E7B"/>
    <w:rsid w:val="000435A8"/>
    <w:rsid w:val="00043AE7"/>
    <w:rsid w:val="00047264"/>
    <w:rsid w:val="00047F8D"/>
    <w:rsid w:val="00052E7D"/>
    <w:rsid w:val="0005445E"/>
    <w:rsid w:val="000559FE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B0A22"/>
    <w:rsid w:val="000B22D6"/>
    <w:rsid w:val="000B6DB6"/>
    <w:rsid w:val="000C0181"/>
    <w:rsid w:val="000C1735"/>
    <w:rsid w:val="000C3A35"/>
    <w:rsid w:val="000C54A7"/>
    <w:rsid w:val="000D2C24"/>
    <w:rsid w:val="000D50EA"/>
    <w:rsid w:val="000D5F2C"/>
    <w:rsid w:val="000D6506"/>
    <w:rsid w:val="000E565C"/>
    <w:rsid w:val="000E609A"/>
    <w:rsid w:val="000E75FF"/>
    <w:rsid w:val="000E7DB9"/>
    <w:rsid w:val="000F1B2B"/>
    <w:rsid w:val="000F23AA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61BB"/>
    <w:rsid w:val="001361E6"/>
    <w:rsid w:val="00140A4A"/>
    <w:rsid w:val="001431F4"/>
    <w:rsid w:val="00146A83"/>
    <w:rsid w:val="00150132"/>
    <w:rsid w:val="00152927"/>
    <w:rsid w:val="00153CE4"/>
    <w:rsid w:val="00157993"/>
    <w:rsid w:val="0016238E"/>
    <w:rsid w:val="00164492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3396"/>
    <w:rsid w:val="001833C5"/>
    <w:rsid w:val="0018496E"/>
    <w:rsid w:val="00184FD1"/>
    <w:rsid w:val="00185EBE"/>
    <w:rsid w:val="00186AF4"/>
    <w:rsid w:val="001871C8"/>
    <w:rsid w:val="00191212"/>
    <w:rsid w:val="00192BE3"/>
    <w:rsid w:val="001951F2"/>
    <w:rsid w:val="00195E47"/>
    <w:rsid w:val="001972FC"/>
    <w:rsid w:val="001A52B6"/>
    <w:rsid w:val="001A5D5C"/>
    <w:rsid w:val="001A7D61"/>
    <w:rsid w:val="001B071D"/>
    <w:rsid w:val="001B090C"/>
    <w:rsid w:val="001B119D"/>
    <w:rsid w:val="001B22FD"/>
    <w:rsid w:val="001B44FA"/>
    <w:rsid w:val="001B6B38"/>
    <w:rsid w:val="001B6D30"/>
    <w:rsid w:val="001B72C7"/>
    <w:rsid w:val="001B7473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F027E"/>
    <w:rsid w:val="001F2F87"/>
    <w:rsid w:val="001F4E4B"/>
    <w:rsid w:val="001F546B"/>
    <w:rsid w:val="001F5496"/>
    <w:rsid w:val="001F5840"/>
    <w:rsid w:val="00200139"/>
    <w:rsid w:val="0020121E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5153A"/>
    <w:rsid w:val="00251CB2"/>
    <w:rsid w:val="002522EE"/>
    <w:rsid w:val="0025339F"/>
    <w:rsid w:val="00257284"/>
    <w:rsid w:val="00262256"/>
    <w:rsid w:val="00264928"/>
    <w:rsid w:val="00264FB5"/>
    <w:rsid w:val="002659DA"/>
    <w:rsid w:val="00266B1B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2504"/>
    <w:rsid w:val="00293883"/>
    <w:rsid w:val="00293E1D"/>
    <w:rsid w:val="00293E7B"/>
    <w:rsid w:val="002940A4"/>
    <w:rsid w:val="00294CB1"/>
    <w:rsid w:val="002957A6"/>
    <w:rsid w:val="00295AD3"/>
    <w:rsid w:val="0029667A"/>
    <w:rsid w:val="00296B25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D05D6"/>
    <w:rsid w:val="002D2FB3"/>
    <w:rsid w:val="002D3BF8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F87"/>
    <w:rsid w:val="003031A1"/>
    <w:rsid w:val="003041E9"/>
    <w:rsid w:val="00304FE8"/>
    <w:rsid w:val="00305113"/>
    <w:rsid w:val="00306042"/>
    <w:rsid w:val="00306482"/>
    <w:rsid w:val="00310110"/>
    <w:rsid w:val="00313B05"/>
    <w:rsid w:val="00314302"/>
    <w:rsid w:val="0031652C"/>
    <w:rsid w:val="0031732D"/>
    <w:rsid w:val="00325820"/>
    <w:rsid w:val="00326769"/>
    <w:rsid w:val="0032791F"/>
    <w:rsid w:val="00330A12"/>
    <w:rsid w:val="00334105"/>
    <w:rsid w:val="00335516"/>
    <w:rsid w:val="00336E7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5444"/>
    <w:rsid w:val="00365FF0"/>
    <w:rsid w:val="003668E9"/>
    <w:rsid w:val="00367FF2"/>
    <w:rsid w:val="003707B4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77AE"/>
    <w:rsid w:val="003C04CF"/>
    <w:rsid w:val="003C1E96"/>
    <w:rsid w:val="003C2512"/>
    <w:rsid w:val="003C7037"/>
    <w:rsid w:val="003C7266"/>
    <w:rsid w:val="003D533C"/>
    <w:rsid w:val="003D6555"/>
    <w:rsid w:val="003E02A8"/>
    <w:rsid w:val="003E1784"/>
    <w:rsid w:val="003E2B05"/>
    <w:rsid w:val="003E4900"/>
    <w:rsid w:val="003E4BA7"/>
    <w:rsid w:val="003E5384"/>
    <w:rsid w:val="003E5DE8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70AD8"/>
    <w:rsid w:val="00471BF0"/>
    <w:rsid w:val="00471DAA"/>
    <w:rsid w:val="0047316E"/>
    <w:rsid w:val="00474A16"/>
    <w:rsid w:val="00474B4C"/>
    <w:rsid w:val="004767DB"/>
    <w:rsid w:val="00476A40"/>
    <w:rsid w:val="00482AC1"/>
    <w:rsid w:val="0048344E"/>
    <w:rsid w:val="0048642C"/>
    <w:rsid w:val="0049495A"/>
    <w:rsid w:val="00494B00"/>
    <w:rsid w:val="00496803"/>
    <w:rsid w:val="00496A5A"/>
    <w:rsid w:val="004A032F"/>
    <w:rsid w:val="004A0A41"/>
    <w:rsid w:val="004A3E1E"/>
    <w:rsid w:val="004A43AA"/>
    <w:rsid w:val="004A6CC5"/>
    <w:rsid w:val="004B005B"/>
    <w:rsid w:val="004B3A0A"/>
    <w:rsid w:val="004B5BD9"/>
    <w:rsid w:val="004B7091"/>
    <w:rsid w:val="004B7962"/>
    <w:rsid w:val="004C03BD"/>
    <w:rsid w:val="004C0CC3"/>
    <w:rsid w:val="004D1162"/>
    <w:rsid w:val="004D1451"/>
    <w:rsid w:val="004D1832"/>
    <w:rsid w:val="004D1B68"/>
    <w:rsid w:val="004D4AAC"/>
    <w:rsid w:val="004D75BC"/>
    <w:rsid w:val="004E199E"/>
    <w:rsid w:val="004E524B"/>
    <w:rsid w:val="004E7DBD"/>
    <w:rsid w:val="004F18B6"/>
    <w:rsid w:val="004F526C"/>
    <w:rsid w:val="004F5302"/>
    <w:rsid w:val="004F638E"/>
    <w:rsid w:val="005003D5"/>
    <w:rsid w:val="00501645"/>
    <w:rsid w:val="00501FC0"/>
    <w:rsid w:val="00502AED"/>
    <w:rsid w:val="00503975"/>
    <w:rsid w:val="005043BA"/>
    <w:rsid w:val="0050440C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311C4"/>
    <w:rsid w:val="0053177F"/>
    <w:rsid w:val="00531996"/>
    <w:rsid w:val="00531A9F"/>
    <w:rsid w:val="00532145"/>
    <w:rsid w:val="00533D62"/>
    <w:rsid w:val="00534F16"/>
    <w:rsid w:val="00535CB3"/>
    <w:rsid w:val="00536A6E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80F66"/>
    <w:rsid w:val="0058117C"/>
    <w:rsid w:val="00584565"/>
    <w:rsid w:val="005865CC"/>
    <w:rsid w:val="00586E4C"/>
    <w:rsid w:val="00590D9F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2CC1"/>
    <w:rsid w:val="005B45B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F3FD8"/>
    <w:rsid w:val="005F4097"/>
    <w:rsid w:val="005F4E4B"/>
    <w:rsid w:val="005F5641"/>
    <w:rsid w:val="005F6951"/>
    <w:rsid w:val="005F796E"/>
    <w:rsid w:val="005F7D2E"/>
    <w:rsid w:val="00600F71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47F9"/>
    <w:rsid w:val="0066490B"/>
    <w:rsid w:val="00666C42"/>
    <w:rsid w:val="00667874"/>
    <w:rsid w:val="006705E5"/>
    <w:rsid w:val="00671A39"/>
    <w:rsid w:val="00672BF7"/>
    <w:rsid w:val="006735E8"/>
    <w:rsid w:val="0067512E"/>
    <w:rsid w:val="00675FD5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C20"/>
    <w:rsid w:val="0070496C"/>
    <w:rsid w:val="00706958"/>
    <w:rsid w:val="00706FB8"/>
    <w:rsid w:val="007073CC"/>
    <w:rsid w:val="0070756C"/>
    <w:rsid w:val="0071007D"/>
    <w:rsid w:val="00715625"/>
    <w:rsid w:val="007168AF"/>
    <w:rsid w:val="00716E61"/>
    <w:rsid w:val="00720037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625E"/>
    <w:rsid w:val="0075663A"/>
    <w:rsid w:val="00760CEB"/>
    <w:rsid w:val="0076160B"/>
    <w:rsid w:val="00762E0B"/>
    <w:rsid w:val="00764566"/>
    <w:rsid w:val="00764B2C"/>
    <w:rsid w:val="007650DF"/>
    <w:rsid w:val="007655A4"/>
    <w:rsid w:val="007663F1"/>
    <w:rsid w:val="00767C0E"/>
    <w:rsid w:val="007718C3"/>
    <w:rsid w:val="00773939"/>
    <w:rsid w:val="00773CCE"/>
    <w:rsid w:val="0077671F"/>
    <w:rsid w:val="00777E1F"/>
    <w:rsid w:val="00782466"/>
    <w:rsid w:val="00784D5A"/>
    <w:rsid w:val="00784E20"/>
    <w:rsid w:val="00787386"/>
    <w:rsid w:val="007900EB"/>
    <w:rsid w:val="00791057"/>
    <w:rsid w:val="007910D0"/>
    <w:rsid w:val="007913DD"/>
    <w:rsid w:val="00791AF1"/>
    <w:rsid w:val="007A0436"/>
    <w:rsid w:val="007B175F"/>
    <w:rsid w:val="007B2040"/>
    <w:rsid w:val="007C0029"/>
    <w:rsid w:val="007C04C8"/>
    <w:rsid w:val="007C1A00"/>
    <w:rsid w:val="007D0484"/>
    <w:rsid w:val="007D21EB"/>
    <w:rsid w:val="007D2866"/>
    <w:rsid w:val="007D4717"/>
    <w:rsid w:val="007D4761"/>
    <w:rsid w:val="007D79BD"/>
    <w:rsid w:val="007E143A"/>
    <w:rsid w:val="007E1CD2"/>
    <w:rsid w:val="007E1D63"/>
    <w:rsid w:val="007F26CD"/>
    <w:rsid w:val="007F3F7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924"/>
    <w:rsid w:val="00812F05"/>
    <w:rsid w:val="00813A97"/>
    <w:rsid w:val="008150D9"/>
    <w:rsid w:val="008155E0"/>
    <w:rsid w:val="00817DE9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51264"/>
    <w:rsid w:val="00853164"/>
    <w:rsid w:val="008659DE"/>
    <w:rsid w:val="00867B14"/>
    <w:rsid w:val="00872087"/>
    <w:rsid w:val="00873B2F"/>
    <w:rsid w:val="00881DF4"/>
    <w:rsid w:val="008854A1"/>
    <w:rsid w:val="00885EDA"/>
    <w:rsid w:val="008901D9"/>
    <w:rsid w:val="008908EB"/>
    <w:rsid w:val="008934AC"/>
    <w:rsid w:val="008A1712"/>
    <w:rsid w:val="008A1E7D"/>
    <w:rsid w:val="008A4206"/>
    <w:rsid w:val="008B1F4F"/>
    <w:rsid w:val="008B5D2F"/>
    <w:rsid w:val="008B68E9"/>
    <w:rsid w:val="008C0286"/>
    <w:rsid w:val="008D0D25"/>
    <w:rsid w:val="008D1C11"/>
    <w:rsid w:val="008D4E3B"/>
    <w:rsid w:val="008D5284"/>
    <w:rsid w:val="008D543D"/>
    <w:rsid w:val="008D705D"/>
    <w:rsid w:val="008E2378"/>
    <w:rsid w:val="008E3184"/>
    <w:rsid w:val="008F0F78"/>
    <w:rsid w:val="008F1EDF"/>
    <w:rsid w:val="008F2A29"/>
    <w:rsid w:val="008F2D69"/>
    <w:rsid w:val="008F4C75"/>
    <w:rsid w:val="008F64F6"/>
    <w:rsid w:val="008F7F3A"/>
    <w:rsid w:val="00901711"/>
    <w:rsid w:val="00903907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3A46"/>
    <w:rsid w:val="00935119"/>
    <w:rsid w:val="00937214"/>
    <w:rsid w:val="00941226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A0278"/>
    <w:rsid w:val="009A12BD"/>
    <w:rsid w:val="009A1C1E"/>
    <w:rsid w:val="009A28B7"/>
    <w:rsid w:val="009A6364"/>
    <w:rsid w:val="009B1E28"/>
    <w:rsid w:val="009B23EA"/>
    <w:rsid w:val="009B45B4"/>
    <w:rsid w:val="009B5BEC"/>
    <w:rsid w:val="009B70E5"/>
    <w:rsid w:val="009C7E3C"/>
    <w:rsid w:val="009D1822"/>
    <w:rsid w:val="009D3CA4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11B2"/>
    <w:rsid w:val="009F27D5"/>
    <w:rsid w:val="009F2F4F"/>
    <w:rsid w:val="009F55A7"/>
    <w:rsid w:val="00A00BF3"/>
    <w:rsid w:val="00A04419"/>
    <w:rsid w:val="00A108C2"/>
    <w:rsid w:val="00A1299D"/>
    <w:rsid w:val="00A1392A"/>
    <w:rsid w:val="00A14BCA"/>
    <w:rsid w:val="00A153F5"/>
    <w:rsid w:val="00A219CE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695A"/>
    <w:rsid w:val="00A56BB2"/>
    <w:rsid w:val="00A60CF1"/>
    <w:rsid w:val="00A61FDB"/>
    <w:rsid w:val="00A64A3C"/>
    <w:rsid w:val="00A64D76"/>
    <w:rsid w:val="00A6603A"/>
    <w:rsid w:val="00A728E3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A11AD"/>
    <w:rsid w:val="00AA2496"/>
    <w:rsid w:val="00AA45AA"/>
    <w:rsid w:val="00AA49B3"/>
    <w:rsid w:val="00AA6A3A"/>
    <w:rsid w:val="00AB0665"/>
    <w:rsid w:val="00AB1082"/>
    <w:rsid w:val="00AB118C"/>
    <w:rsid w:val="00AB1255"/>
    <w:rsid w:val="00AB4EAD"/>
    <w:rsid w:val="00AB7D62"/>
    <w:rsid w:val="00AC17F1"/>
    <w:rsid w:val="00AC23D4"/>
    <w:rsid w:val="00AC4150"/>
    <w:rsid w:val="00AC6BCE"/>
    <w:rsid w:val="00AC7F42"/>
    <w:rsid w:val="00AD0FD6"/>
    <w:rsid w:val="00AD148D"/>
    <w:rsid w:val="00AD2426"/>
    <w:rsid w:val="00AD4926"/>
    <w:rsid w:val="00AD53B6"/>
    <w:rsid w:val="00AE3FE6"/>
    <w:rsid w:val="00AE4AA6"/>
    <w:rsid w:val="00AE6545"/>
    <w:rsid w:val="00AE7EFE"/>
    <w:rsid w:val="00AF3447"/>
    <w:rsid w:val="00AF4D5F"/>
    <w:rsid w:val="00B00E26"/>
    <w:rsid w:val="00B01A2F"/>
    <w:rsid w:val="00B02800"/>
    <w:rsid w:val="00B0396D"/>
    <w:rsid w:val="00B051B3"/>
    <w:rsid w:val="00B0528E"/>
    <w:rsid w:val="00B1007D"/>
    <w:rsid w:val="00B1043A"/>
    <w:rsid w:val="00B12BD5"/>
    <w:rsid w:val="00B12D9C"/>
    <w:rsid w:val="00B14CF9"/>
    <w:rsid w:val="00B168A3"/>
    <w:rsid w:val="00B20F06"/>
    <w:rsid w:val="00B23BC3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7D5"/>
    <w:rsid w:val="00B41A72"/>
    <w:rsid w:val="00B41B50"/>
    <w:rsid w:val="00B42400"/>
    <w:rsid w:val="00B42F6D"/>
    <w:rsid w:val="00B46BCA"/>
    <w:rsid w:val="00B51976"/>
    <w:rsid w:val="00B523B9"/>
    <w:rsid w:val="00B5340E"/>
    <w:rsid w:val="00B57902"/>
    <w:rsid w:val="00B61420"/>
    <w:rsid w:val="00B62FBC"/>
    <w:rsid w:val="00B63730"/>
    <w:rsid w:val="00B63D16"/>
    <w:rsid w:val="00B6597A"/>
    <w:rsid w:val="00B65DD4"/>
    <w:rsid w:val="00B702A2"/>
    <w:rsid w:val="00B70F18"/>
    <w:rsid w:val="00B77A30"/>
    <w:rsid w:val="00B83643"/>
    <w:rsid w:val="00B943A0"/>
    <w:rsid w:val="00B9568B"/>
    <w:rsid w:val="00B95D95"/>
    <w:rsid w:val="00B968A2"/>
    <w:rsid w:val="00BA00C0"/>
    <w:rsid w:val="00BA201B"/>
    <w:rsid w:val="00BA3C29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5285"/>
    <w:rsid w:val="00BD6F48"/>
    <w:rsid w:val="00BE24B3"/>
    <w:rsid w:val="00BE25E5"/>
    <w:rsid w:val="00BE2D9A"/>
    <w:rsid w:val="00BE75C5"/>
    <w:rsid w:val="00BF0AC0"/>
    <w:rsid w:val="00BF2B4D"/>
    <w:rsid w:val="00BF3459"/>
    <w:rsid w:val="00BF53F1"/>
    <w:rsid w:val="00C00540"/>
    <w:rsid w:val="00C031EF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D52"/>
    <w:rsid w:val="00C250B9"/>
    <w:rsid w:val="00C25B35"/>
    <w:rsid w:val="00C27212"/>
    <w:rsid w:val="00C27F08"/>
    <w:rsid w:val="00C3070A"/>
    <w:rsid w:val="00C307DE"/>
    <w:rsid w:val="00C317E4"/>
    <w:rsid w:val="00C356CB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79DB"/>
    <w:rsid w:val="00C61B15"/>
    <w:rsid w:val="00C634A8"/>
    <w:rsid w:val="00C70B53"/>
    <w:rsid w:val="00C7127F"/>
    <w:rsid w:val="00C73C34"/>
    <w:rsid w:val="00C75663"/>
    <w:rsid w:val="00C767E5"/>
    <w:rsid w:val="00C76A2B"/>
    <w:rsid w:val="00C811AF"/>
    <w:rsid w:val="00C82AA4"/>
    <w:rsid w:val="00C84C91"/>
    <w:rsid w:val="00C9078F"/>
    <w:rsid w:val="00C90EC3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48C7"/>
    <w:rsid w:val="00CB4917"/>
    <w:rsid w:val="00CB505E"/>
    <w:rsid w:val="00CB5578"/>
    <w:rsid w:val="00CC2CD0"/>
    <w:rsid w:val="00CC2F6F"/>
    <w:rsid w:val="00CC334F"/>
    <w:rsid w:val="00CC3AA4"/>
    <w:rsid w:val="00CC3BF2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1D78"/>
    <w:rsid w:val="00D13B8D"/>
    <w:rsid w:val="00D14E5D"/>
    <w:rsid w:val="00D16CF4"/>
    <w:rsid w:val="00D2084E"/>
    <w:rsid w:val="00D220C5"/>
    <w:rsid w:val="00D23DB6"/>
    <w:rsid w:val="00D26A6B"/>
    <w:rsid w:val="00D26DAF"/>
    <w:rsid w:val="00D27873"/>
    <w:rsid w:val="00D320F0"/>
    <w:rsid w:val="00D332C8"/>
    <w:rsid w:val="00D3332A"/>
    <w:rsid w:val="00D33483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4F5A"/>
    <w:rsid w:val="00D8531D"/>
    <w:rsid w:val="00D85C47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3994"/>
    <w:rsid w:val="00DE63B7"/>
    <w:rsid w:val="00DF37DA"/>
    <w:rsid w:val="00DF3CCF"/>
    <w:rsid w:val="00DF7343"/>
    <w:rsid w:val="00E01E12"/>
    <w:rsid w:val="00E031FC"/>
    <w:rsid w:val="00E033F6"/>
    <w:rsid w:val="00E0344C"/>
    <w:rsid w:val="00E10EA3"/>
    <w:rsid w:val="00E11155"/>
    <w:rsid w:val="00E13E48"/>
    <w:rsid w:val="00E14EB9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42E18"/>
    <w:rsid w:val="00E46E37"/>
    <w:rsid w:val="00E46EE8"/>
    <w:rsid w:val="00E527D3"/>
    <w:rsid w:val="00E54A74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920AD"/>
    <w:rsid w:val="00E939C4"/>
    <w:rsid w:val="00E93AA2"/>
    <w:rsid w:val="00E9501E"/>
    <w:rsid w:val="00E954AB"/>
    <w:rsid w:val="00EA4414"/>
    <w:rsid w:val="00EA55FC"/>
    <w:rsid w:val="00EA5B1C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B68"/>
    <w:rsid w:val="00EE6C72"/>
    <w:rsid w:val="00EF276B"/>
    <w:rsid w:val="00EF3EE8"/>
    <w:rsid w:val="00EF75B3"/>
    <w:rsid w:val="00F01915"/>
    <w:rsid w:val="00F0258F"/>
    <w:rsid w:val="00F032D9"/>
    <w:rsid w:val="00F033AE"/>
    <w:rsid w:val="00F0475B"/>
    <w:rsid w:val="00F04DBE"/>
    <w:rsid w:val="00F054C4"/>
    <w:rsid w:val="00F07CC3"/>
    <w:rsid w:val="00F113DA"/>
    <w:rsid w:val="00F13822"/>
    <w:rsid w:val="00F150EE"/>
    <w:rsid w:val="00F156FA"/>
    <w:rsid w:val="00F16029"/>
    <w:rsid w:val="00F2014C"/>
    <w:rsid w:val="00F2365D"/>
    <w:rsid w:val="00F2689A"/>
    <w:rsid w:val="00F31760"/>
    <w:rsid w:val="00F34B93"/>
    <w:rsid w:val="00F34E0B"/>
    <w:rsid w:val="00F36C3B"/>
    <w:rsid w:val="00F41DBF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51E5"/>
    <w:rsid w:val="00F569E5"/>
    <w:rsid w:val="00F60E38"/>
    <w:rsid w:val="00F6749D"/>
    <w:rsid w:val="00F74304"/>
    <w:rsid w:val="00F74604"/>
    <w:rsid w:val="00F81FF1"/>
    <w:rsid w:val="00F83625"/>
    <w:rsid w:val="00F842C5"/>
    <w:rsid w:val="00F84319"/>
    <w:rsid w:val="00F846D0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50E1"/>
    <w:rsid w:val="00FB68C7"/>
    <w:rsid w:val="00FB6FBA"/>
    <w:rsid w:val="00FC135D"/>
    <w:rsid w:val="00FC2DCD"/>
    <w:rsid w:val="00FC35D6"/>
    <w:rsid w:val="00FC5F53"/>
    <w:rsid w:val="00FC6526"/>
    <w:rsid w:val="00FC6D6C"/>
    <w:rsid w:val="00FD1443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F1018"/>
    <w:rsid w:val="00FF142A"/>
    <w:rsid w:val="00FF4EEC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875D-E3F1-465A-A9BC-02BDC3D3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2021-07-16T03:26:00Z</dcterms:created>
  <dcterms:modified xsi:type="dcterms:W3CDTF">2021-08-16T02:59:00Z</dcterms:modified>
</cp:coreProperties>
</file>