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CA" w:rsidRDefault="00AB7917">
      <w:pPr>
        <w:pStyle w:val="Bodytext30"/>
        <w:shd w:val="clear" w:color="auto" w:fill="auto"/>
        <w:ind w:left="12680"/>
      </w:pPr>
      <w:r>
        <w:t>Приложение №2</w:t>
      </w:r>
    </w:p>
    <w:p w:rsidR="00CC29CA" w:rsidRDefault="00AB7917" w:rsidP="00CD3FFA">
      <w:pPr>
        <w:pStyle w:val="Bodytext30"/>
        <w:shd w:val="clear" w:color="auto" w:fill="auto"/>
        <w:ind w:left="7660"/>
        <w:jc w:val="right"/>
      </w:pPr>
      <w:r>
        <w:t>к приказу МКУ «</w:t>
      </w:r>
      <w:r w:rsidR="00A83DFF">
        <w:t>Оленекское районное управление</w:t>
      </w:r>
      <w:r>
        <w:t>» РС (Я)»</w:t>
      </w:r>
    </w:p>
    <w:p w:rsidR="00CC29CA" w:rsidRDefault="00AB7917">
      <w:pPr>
        <w:pStyle w:val="Bodytext30"/>
        <w:shd w:val="clear" w:color="auto" w:fill="auto"/>
        <w:spacing w:after="384"/>
        <w:ind w:left="11340"/>
      </w:pPr>
      <w:r>
        <w:t>от 29 июня 2021 г. №</w:t>
      </w:r>
      <w:r w:rsidR="00A74728">
        <w:t>___</w:t>
      </w:r>
    </w:p>
    <w:p w:rsidR="00CC29CA" w:rsidRDefault="00A74728">
      <w:pPr>
        <w:pStyle w:val="Bodytext40"/>
        <w:shd w:val="clear" w:color="auto" w:fill="auto"/>
        <w:spacing w:before="0" w:after="0" w:line="220" w:lineRule="exact"/>
      </w:pPr>
      <w:r>
        <w:t xml:space="preserve">ПЛАН МЕРОПРИЯТИЙ </w:t>
      </w:r>
      <w:r w:rsidR="00AB7917">
        <w:t>(«ДОРОЖНАЯ КАРТА»)</w:t>
      </w:r>
    </w:p>
    <w:p w:rsidR="00CC29CA" w:rsidRDefault="00AB7917">
      <w:pPr>
        <w:pStyle w:val="Bodytext40"/>
        <w:shd w:val="clear" w:color="auto" w:fill="auto"/>
        <w:spacing w:before="0" w:after="233" w:line="269" w:lineRule="exact"/>
      </w:pPr>
      <w:r>
        <w:t>по поддержке общеобразовательных организаций, показавших низкие образовательные результаты, общеобразовательных</w:t>
      </w:r>
      <w:r>
        <w:br/>
        <w:t xml:space="preserve">организаций, функционирующих в неблагоприятных условиях, расположенных на территории </w:t>
      </w:r>
      <w:r w:rsidR="00A83DFF">
        <w:t>МР «Оленекский эвенкийский национальный район»</w:t>
      </w:r>
      <w:r>
        <w:t>, на 2021 - 2024 годы</w:t>
      </w:r>
    </w:p>
    <w:p w:rsidR="00CC29CA" w:rsidRDefault="00AB7917">
      <w:pPr>
        <w:pStyle w:val="Bodytext20"/>
        <w:shd w:val="clear" w:color="auto" w:fill="auto"/>
        <w:spacing w:before="0"/>
        <w:ind w:firstLine="820"/>
      </w:pPr>
      <w:r>
        <w:t>План мероприятий («дорожная карта») по поддержке общеобразовательных организаций, показавших низкие образовательные результаты, общеобразовательных организаций, функционирующих в неблагоприятных условиях, расположенных на территории Намского улуса, на 2021 - 2024 годы(далее - Дорожная карта) разработан на основании нормативных и программных документов по развитию системы образования Российской Федерации для достижения следующих параметров:</w:t>
      </w:r>
    </w:p>
    <w:p w:rsidR="00CC29CA" w:rsidRDefault="00AB7917">
      <w:pPr>
        <w:pStyle w:val="Bodytext20"/>
        <w:shd w:val="clear" w:color="auto" w:fill="auto"/>
        <w:spacing w:before="0" w:line="274" w:lineRule="exact"/>
        <w:ind w:firstLine="0"/>
      </w:pPr>
      <w:r>
        <w:t>-обеспечение вхождения Российской Федерации в число 10 ведущих стран мира по качеству общего образования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CC29CA" w:rsidRDefault="00AB7917">
      <w:pPr>
        <w:pStyle w:val="Bodytext20"/>
        <w:shd w:val="clear" w:color="auto" w:fill="auto"/>
        <w:spacing w:before="0" w:line="274" w:lineRule="exact"/>
        <w:ind w:firstLine="0"/>
      </w:pPr>
      <w:r>
        <w:t>- обеспечение качественного массового образования в соответствии с требованиями Федеральных государственных образовательных стандартов начального , основного и среднего общего образования (далее - ФГОС), направленных в том числе на обеспечение доступности получения качественного образования соответствующего уровня;</w:t>
      </w:r>
    </w:p>
    <w:p w:rsidR="00CC29CA" w:rsidRDefault="00AB7917">
      <w:pPr>
        <w:pStyle w:val="Bodytext20"/>
        <w:shd w:val="clear" w:color="auto" w:fill="auto"/>
        <w:spacing w:before="0" w:line="274" w:lineRule="exact"/>
        <w:ind w:left="820"/>
      </w:pPr>
      <w:r>
        <w:t>■</w:t>
      </w:r>
      <w:hyperlink r:id="rId6" w:history="1">
        <w:r>
          <w:rPr>
            <w:rStyle w:val="a3"/>
          </w:rPr>
          <w:t>Федеральный закон от 29.12.2012 г. № 273-ФЗ «Об образовании в Российской Федерации»</w:t>
        </w:r>
      </w:hyperlink>
    </w:p>
    <w:p w:rsidR="00CC29CA" w:rsidRDefault="00AB7917">
      <w:pPr>
        <w:pStyle w:val="Bodytext20"/>
        <w:shd w:val="clear" w:color="auto" w:fill="auto"/>
        <w:spacing w:before="0" w:line="274" w:lineRule="exact"/>
        <w:ind w:left="820"/>
      </w:pPr>
      <w:r>
        <w:t xml:space="preserve"> Приказ Министерства образования и науки Российской Федерации (далее - Минобрнауки России)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C29CA" w:rsidRDefault="00AB7917">
      <w:pPr>
        <w:pStyle w:val="Bodytext20"/>
        <w:shd w:val="clear" w:color="auto" w:fill="auto"/>
        <w:spacing w:before="0" w:line="274" w:lineRule="exact"/>
        <w:ind w:left="820"/>
      </w:pPr>
      <w:r>
        <w:t xml:space="preserve"> Приказ Минобрнауки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CC29CA" w:rsidRDefault="00AB7917">
      <w:pPr>
        <w:pStyle w:val="Bodytext20"/>
        <w:shd w:val="clear" w:color="auto" w:fill="auto"/>
        <w:spacing w:before="0" w:line="274" w:lineRule="exact"/>
        <w:ind w:left="820"/>
      </w:pPr>
      <w:r>
        <w:t xml:space="preserve"> Приказ Минобрнауки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CC29CA" w:rsidRDefault="00AB7917">
      <w:pPr>
        <w:pStyle w:val="Bodytext20"/>
        <w:shd w:val="clear" w:color="auto" w:fill="auto"/>
        <w:spacing w:before="0" w:line="274" w:lineRule="exact"/>
        <w:ind w:left="820"/>
      </w:pPr>
      <w:r>
        <w:t xml:space="preserve">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CC29CA" w:rsidRDefault="00AB7917">
      <w:pPr>
        <w:pStyle w:val="Bodytext20"/>
        <w:shd w:val="clear" w:color="auto" w:fill="auto"/>
        <w:spacing w:before="0" w:line="274" w:lineRule="exact"/>
        <w:ind w:left="820"/>
      </w:pPr>
      <w:r>
        <w:t xml:space="preserve"> Приказ Минобрнауки России от 26.07.2017 № 703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роста;</w:t>
      </w:r>
    </w:p>
    <w:p w:rsidR="00CC29CA" w:rsidRDefault="00D31029">
      <w:pPr>
        <w:pStyle w:val="Bodytext20"/>
        <w:shd w:val="clear" w:color="auto" w:fill="auto"/>
        <w:spacing w:before="0" w:line="274" w:lineRule="exact"/>
        <w:ind w:left="820"/>
      </w:pPr>
      <w:hyperlink r:id="rId7" w:history="1">
        <w:r w:rsidR="00AB7917">
          <w:rPr>
            <w:rStyle w:val="a3"/>
          </w:rPr>
          <w:t xml:space="preserve"> Постановление Правительства РФ от 26.12.2017 г. № 1642 «Об утверждении государственной программы Российской Федерации</w:t>
        </w:r>
      </w:hyperlink>
      <w:r w:rsidR="00AB7917">
        <w:t xml:space="preserve"> </w:t>
      </w:r>
      <w:hyperlink r:id="rId8" w:history="1">
        <w:r w:rsidR="00AB7917">
          <w:rPr>
            <w:rStyle w:val="a3"/>
          </w:rPr>
          <w:t>«Развитие образования»;</w:t>
        </w:r>
      </w:hyperlink>
    </w:p>
    <w:p w:rsidR="00CC29CA" w:rsidRDefault="00AB7917">
      <w:pPr>
        <w:pStyle w:val="Bodytext20"/>
        <w:shd w:val="clear" w:color="auto" w:fill="auto"/>
        <w:spacing w:before="0" w:line="274" w:lineRule="exact"/>
        <w:ind w:left="820"/>
      </w:pPr>
      <w:r>
        <w:t xml:space="preserve"> Приказ Рособрнадзора «Об утверждении методики выявления общеобразовательных организаций, имеющих низкие образовательные результаты обучающихся на основе комплексного анализа данных об образовательных организациях, в том числе данных о качестве образования» от 19.08.2020 г. № 847</w:t>
      </w:r>
    </w:p>
    <w:p w:rsidR="00CC29CA" w:rsidRDefault="00AB7917">
      <w:pPr>
        <w:pStyle w:val="Bodytext20"/>
        <w:shd w:val="clear" w:color="auto" w:fill="auto"/>
        <w:spacing w:before="0" w:line="274" w:lineRule="exact"/>
        <w:ind w:left="820"/>
      </w:pPr>
      <w:r>
        <w:t xml:space="preserve"> Указ Главы РС (Я) от 22.11.2018 г. № 190 «О стратегических направлениях развития образования в Республике Саха (Якутия)»,</w:t>
      </w:r>
    </w:p>
    <w:p w:rsidR="00CC29CA" w:rsidRDefault="00AB7917">
      <w:pPr>
        <w:pStyle w:val="Bodytext20"/>
        <w:shd w:val="clear" w:color="auto" w:fill="auto"/>
        <w:spacing w:before="0" w:line="274" w:lineRule="exact"/>
        <w:ind w:left="820"/>
      </w:pPr>
      <w:r>
        <w:t xml:space="preserve"> Приказ Министерства образования и науки РС (Я) от 12.05.2021 г. №01-03/744 «Об организации и проведении оценки механизмов управления качеством образования органов местного самоуправления муниципальных районов и городских округов в Республике Саха (Якутия) в 2021 году».</w:t>
      </w:r>
    </w:p>
    <w:p w:rsidR="00CC29CA" w:rsidRDefault="00AB7917">
      <w:pPr>
        <w:pStyle w:val="Bodytext20"/>
        <w:shd w:val="clear" w:color="auto" w:fill="auto"/>
        <w:spacing w:before="0" w:after="485" w:line="274" w:lineRule="exact"/>
        <w:ind w:firstLine="0"/>
      </w:pPr>
      <w:r>
        <w:t xml:space="preserve">Настоящая «дорожная карта» разработана в </w:t>
      </w:r>
      <w:r>
        <w:rPr>
          <w:rStyle w:val="Bodytext2Bold"/>
        </w:rPr>
        <w:t xml:space="preserve">целях </w:t>
      </w:r>
      <w:r>
        <w:t xml:space="preserve">повышения качества образования ШНОР/ШНСУ, вошедших в список школ с низкими результатами, согласно проведенного Федеральной службой по надзору в сфере образования и науки анализа результатов оценочных мероприятий по итогам 2018 - 2019 </w:t>
      </w:r>
      <w:r>
        <w:lastRenderedPageBreak/>
        <w:t>годов. В данный список школ вошли 2 общеобразовательных организаций, что составляет 8 % от общего количества образовательных организаций, реализующих программы общего образования в Намском улусе, с общей численностью обучающихся - 55 человек (1,3 % от общего количества обучающихся).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73"/>
        <w:gridCol w:w="2256"/>
        <w:gridCol w:w="4786"/>
        <w:gridCol w:w="2198"/>
      </w:tblGrid>
      <w:tr w:rsidR="00CC29CA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Bodytext2Bold0"/>
              </w:rPr>
              <w:t>№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Bodytext2Bold0"/>
              </w:rPr>
              <w:t>п/п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Bold0"/>
              </w:rPr>
              <w:t>Мероприятие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Bold0"/>
              </w:rPr>
              <w:t>Сроки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Bold0"/>
              </w:rPr>
              <w:t>Результат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Bold0"/>
              </w:rPr>
              <w:t>Ответственные</w:t>
            </w:r>
          </w:p>
        </w:tc>
      </w:tr>
      <w:tr w:rsidR="00CC29CA">
        <w:trPr>
          <w:trHeight w:hRule="exact" w:val="283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left="4240" w:firstLine="0"/>
              <w:jc w:val="left"/>
            </w:pPr>
            <w:r>
              <w:rPr>
                <w:rStyle w:val="Bodytext2Bold0"/>
              </w:rPr>
              <w:t>Нормативно-правовое обеспечение развития муниципальной</w:t>
            </w:r>
          </w:p>
        </w:tc>
      </w:tr>
      <w:tr w:rsidR="00CC29CA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Утверждение состава муниципальной рабочей группы для оказания консультационной, методической и административной поддержки ШНОР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Май 2021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Приказ об утверждении состава муниципальной рабочей группы для оказания консультационной, методической и административной поддержки ШНОР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МО</w:t>
            </w:r>
          </w:p>
        </w:tc>
      </w:tr>
      <w:tr w:rsidR="00CC29CA"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Утверждение состава муниципальной команды тьюторов по подготовке обучающихся к ГИА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Май 2021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Приказ об утверждении состава муниципальной команды тьюторов по подготовке обучающихся к ГИА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МО</w:t>
            </w:r>
          </w:p>
        </w:tc>
      </w:tr>
      <w:tr w:rsidR="00CC29CA"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 w:rsidP="00A83D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Bodytext21"/>
              </w:rPr>
              <w:t>Назначение кураторов по работе со ШНОР в МО «</w:t>
            </w:r>
            <w:r w:rsidR="00A83DFF">
              <w:rPr>
                <w:rStyle w:val="Bodytext21"/>
              </w:rPr>
              <w:t xml:space="preserve">Оленекский </w:t>
            </w:r>
            <w:r>
              <w:rPr>
                <w:rStyle w:val="Bodytext21"/>
              </w:rPr>
              <w:t>улус» в 2021-2022 уч.году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Май 2021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 w:rsidP="00A83D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Приказ о назначении кураторов по работе со ШНОР в МО «</w:t>
            </w:r>
            <w:r w:rsidR="00A83DFF">
              <w:rPr>
                <w:rStyle w:val="Bodytext21"/>
              </w:rPr>
              <w:t>Оленекский</w:t>
            </w:r>
            <w:r>
              <w:rPr>
                <w:rStyle w:val="Bodytext21"/>
              </w:rPr>
              <w:t xml:space="preserve"> улус» в 2021</w:t>
            </w:r>
            <w:r>
              <w:rPr>
                <w:rStyle w:val="Bodytext21"/>
              </w:rPr>
              <w:softHyphen/>
              <w:t>2022 уч.году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МО</w:t>
            </w:r>
          </w:p>
        </w:tc>
      </w:tr>
      <w:tr w:rsidR="00CC29CA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Утверждение плана мероприятий по поддержке ШНОР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Май 2021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Приказ об утверждении плана мероприятий по поддержке ШНОР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МО</w:t>
            </w:r>
          </w:p>
        </w:tc>
      </w:tr>
      <w:tr w:rsidR="00CC29CA"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Назначение менторов для ШНОР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Июнь 2021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Приказ о назначении ментора лицу, в отношении которого осуществляется менторство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МО</w:t>
            </w:r>
          </w:p>
        </w:tc>
      </w:tr>
      <w:tr w:rsidR="00CC29CA">
        <w:trPr>
          <w:trHeight w:hRule="exact"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Разработка муниципальной программы поддержки и развития ШНОР, в том числе функционирующих в неблагоприятных условиях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Сентябрь 2021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Муниципальная программа поддержки и развития ШНОР, в том числе функционирующих в неблагоприятных условиях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УО, Руководители ОО</w:t>
            </w:r>
          </w:p>
        </w:tc>
      </w:tr>
      <w:tr w:rsidR="00CC29CA"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Составление плана работы муниципальной команды тьюторов по подготовке обучающихся к ГИА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Сентябрь 2021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План работы муниципальной команды тьюторов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Муниципальная команда тьюторов</w:t>
            </w:r>
          </w:p>
        </w:tc>
      </w:tr>
      <w:tr w:rsidR="00CC29CA">
        <w:trPr>
          <w:trHeight w:hRule="exact" w:val="288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Bold0"/>
              </w:rPr>
              <w:t>Организационно-управленческие мероприятия</w:t>
            </w:r>
          </w:p>
        </w:tc>
      </w:tr>
      <w:tr w:rsidR="00CC29CA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Выявление школ, функционирующих 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ежегодно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Выявление школ, составление плана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УО, ОО</w:t>
            </w:r>
          </w:p>
        </w:tc>
      </w:tr>
    </w:tbl>
    <w:p w:rsidR="00CC29CA" w:rsidRDefault="00CC29CA">
      <w:pPr>
        <w:framePr w:w="14803" w:wrap="notBeside" w:vAnchor="text" w:hAnchor="text" w:xAlign="center" w:y="1"/>
        <w:rPr>
          <w:sz w:val="2"/>
          <w:szCs w:val="2"/>
        </w:rPr>
      </w:pPr>
    </w:p>
    <w:p w:rsidR="00CC29CA" w:rsidRDefault="00CC29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73"/>
        <w:gridCol w:w="2256"/>
        <w:gridCol w:w="4786"/>
        <w:gridCol w:w="2198"/>
      </w:tblGrid>
      <w:tr w:rsidR="00CC29CA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сложных социальных условиях, по повышению качества образования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мероприятий перехода в эффективный режим работы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CA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Bodytext21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Bodytext21"/>
              </w:rPr>
              <w:t>Разработка в ШНОР планов (дорожные карты) по повышению качества образования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"/>
              </w:rPr>
              <w:t>Сентябрь,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Bodytext21"/>
              </w:rPr>
              <w:t>ежегодно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Разработаны планы (дорожные карты) по повышению качества образования в ШНОР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ШНОР</w:t>
            </w:r>
          </w:p>
        </w:tc>
      </w:tr>
      <w:tr w:rsidR="00CC29CA">
        <w:trPr>
          <w:trHeight w:hRule="exact"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Bodytext21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Участие в КПК для руководящих кадров школ с низкими результатами обучения по переходу школ в эффективный режим работы через технологии проектирования и управления образовательной средой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Bodytext21"/>
              </w:rPr>
              <w:t>По плану ИРОиПК им. С.Н. Донского- 11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Доля обученных руководящих кадров школ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Bodytext21"/>
              </w:rPr>
              <w:t>Руководители ОО, МО</w:t>
            </w:r>
          </w:p>
        </w:tc>
      </w:tr>
      <w:tr w:rsidR="00CC29CA">
        <w:trPr>
          <w:trHeight w:hRule="exact"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Bodytext21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Участие в семинарах управленческих команд (в режиме вебинаров) руководителей ОО по представлению опыта перевода школы в эффективный режим развития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По плану горизонтального обучения директоров школ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Рекомендации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Руководители ОО, МО</w:t>
            </w:r>
          </w:p>
        </w:tc>
      </w:tr>
      <w:tr w:rsidR="00CC29CA">
        <w:trPr>
          <w:trHeight w:hRule="exact"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Bodytext21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Организация участия ОО в процедурах независимой оценки качества образования, в том числе в международных исследованиях качества подготовки обучающихся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По федеральной выборке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Получение объективной информации о результатах обучения с целью принятия своевременных мер по повышению качества образования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Руководители ОО ООиМКОО</w:t>
            </w:r>
          </w:p>
        </w:tc>
      </w:tr>
      <w:tr w:rsidR="00CC29CA">
        <w:trPr>
          <w:trHeight w:hRule="exact" w:val="19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Bodytext21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Выявление и мониторинг дефицитов предметных и методических компетенций педагогических работников ОО с низкими образовательными результатами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2021 октябрь- 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Анализ эффективности деятельности администрации общеобразовательных учреждений по выявлению профессиональных затруднений педагогов и планированию методических форм поддержки педагогических работников по преодолению выявленных дефицитов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Руководители ОО, МО</w:t>
            </w:r>
          </w:p>
        </w:tc>
      </w:tr>
      <w:tr w:rsidR="00CC29CA">
        <w:trPr>
          <w:trHeight w:hRule="exact"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Bodytext21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Анализ кадрового обеспечения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Сентябрь-октябрь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Аналитическая справка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Руководители ШНОР, ОКР, МО</w:t>
            </w:r>
          </w:p>
        </w:tc>
      </w:tr>
      <w:tr w:rsidR="00CC29CA">
        <w:trPr>
          <w:trHeight w:hRule="exact" w:val="16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Bodytext21"/>
              </w:rPr>
              <w:t>15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Мониторинг повышения квалификации педагогов по направлениям: учет диагностики профессиональных дефицитов; качество планов повышения квалификации (соответствие требованиям к структуре и содержанию)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Декабрь, апрель, ежегодно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Аналитическая справка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Руководители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ШНОР,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МО</w:t>
            </w:r>
          </w:p>
        </w:tc>
      </w:tr>
      <w:tr w:rsidR="00CC29CA">
        <w:trPr>
          <w:trHeight w:hRule="exact" w:val="8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Bodytext21"/>
              </w:rPr>
              <w:t>16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Проведение мониторинга состояния школ с низкими образовательными результатами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Ежегодно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Приказ о проведении мониторинга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Руководители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ШНОР,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ООиМКОО,</w:t>
            </w:r>
          </w:p>
        </w:tc>
      </w:tr>
    </w:tbl>
    <w:p w:rsidR="00CC29CA" w:rsidRDefault="00CC29CA">
      <w:pPr>
        <w:framePr w:w="14803" w:wrap="notBeside" w:vAnchor="text" w:hAnchor="text" w:xAlign="center" w:y="1"/>
        <w:rPr>
          <w:sz w:val="2"/>
          <w:szCs w:val="2"/>
        </w:rPr>
      </w:pPr>
    </w:p>
    <w:p w:rsidR="00CC29CA" w:rsidRDefault="00CC29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73"/>
        <w:gridCol w:w="2256"/>
        <w:gridCol w:w="4786"/>
        <w:gridCol w:w="2198"/>
      </w:tblGrid>
      <w:tr w:rsidR="00CC29CA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МО</w:t>
            </w:r>
          </w:p>
        </w:tc>
      </w:tr>
      <w:tr w:rsidR="00CC29CA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17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Bodytext21"/>
              </w:rPr>
              <w:t>Проведение анализа результатов мониторинга состояния школ с низкими образовательными результатами, в том числе состояния качества образования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Ежегодно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Аналитическая справка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Руководители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ШНОР,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ООиМКОО,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МО</w:t>
            </w:r>
          </w:p>
        </w:tc>
      </w:tr>
      <w:tr w:rsidR="00CC29CA">
        <w:trPr>
          <w:trHeight w:hRule="exact" w:val="16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18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Bodytext21"/>
              </w:rPr>
              <w:t>Направление адресных рекомендаций для школ, педагогов по результатам анализа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Ежегодно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Адресные рекомендации конкретным участникам (ШНОР, руководителям, педагогам, родителям);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Методические материалы, разработанные по итогам проведенного анализа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Bodytext21"/>
              </w:rPr>
              <w:t>ООиМКОО,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Bodytext21"/>
              </w:rPr>
              <w:t>МО</w:t>
            </w:r>
          </w:p>
        </w:tc>
      </w:tr>
      <w:tr w:rsidR="00CC29CA">
        <w:trPr>
          <w:trHeight w:hRule="exact" w:val="22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19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 w:rsidP="00A83D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 xml:space="preserve">Реализация муниципальной Программы по повышению качества образования в общеобразовательных организациях, показавших низкие образовательные результаты, и в общеобразовательных организациях, функционирующих в неблагоприятных социальных условиях в </w:t>
            </w:r>
            <w:r w:rsidR="00A83DFF">
              <w:rPr>
                <w:rStyle w:val="Bodytext21"/>
              </w:rPr>
              <w:t>Оленекском</w:t>
            </w:r>
            <w:r>
              <w:rPr>
                <w:rStyle w:val="Bodytext21"/>
              </w:rPr>
              <w:t xml:space="preserve"> улусе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Постоянно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 w:rsidP="00A83D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 xml:space="preserve">Реализована муниципальная Программа по повышению качества образования в общеобразовательных организациях, показавших низкие образовательные результаты, и в общеобразовательных организациях, функционирующих в неблагоприятных социальных условиях в </w:t>
            </w:r>
            <w:r w:rsidR="00A83DFF">
              <w:rPr>
                <w:rStyle w:val="Bodytext21"/>
              </w:rPr>
              <w:t>Оленекском</w:t>
            </w:r>
            <w:r>
              <w:rPr>
                <w:rStyle w:val="Bodytext21"/>
              </w:rPr>
              <w:t xml:space="preserve"> улусе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УО,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Руководители ШНОР, школы- партнеры, менторы</w:t>
            </w:r>
          </w:p>
        </w:tc>
      </w:tr>
      <w:tr w:rsidR="00CC29CA">
        <w:trPr>
          <w:trHeight w:hRule="exact" w:val="19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20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Сопровождение реализации муниципальной Программы.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Постоянно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Методическое сопровождение и координация работы по поддержке и консультационному сопровождению по вопросам повышения качества образования и поддержке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УО,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Руководители ШНОР, школы- партнеры, менторы</w:t>
            </w:r>
          </w:p>
        </w:tc>
      </w:tr>
      <w:tr w:rsidR="00CC29CA">
        <w:trPr>
          <w:trHeight w:hRule="exact" w:val="16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Собеседование с руководителями ОО (с низкими результатами ГИА) по вопросам совершенствования условий для достижения и подтверждения обучающимися на ГИА образовательных результатов, обеспечения качественной подготовки к ГИА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Ежегодно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Справка, протокол, принятие решений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УО,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Руководители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ШНОР</w:t>
            </w:r>
          </w:p>
        </w:tc>
      </w:tr>
      <w:tr w:rsidR="00CC29CA">
        <w:trPr>
          <w:trHeight w:hRule="exact"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22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Ежегодно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Аналитическая справка, принятие управленческих решений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МО,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Руководители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ШНОР</w:t>
            </w:r>
          </w:p>
        </w:tc>
      </w:tr>
      <w:tr w:rsidR="00CC29CA">
        <w:trPr>
          <w:trHeight w:hRule="exact" w:val="298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Bold0"/>
              </w:rPr>
              <w:t>Методическое сопровождение общеобразовательных организаций по переходу в эффективный режим работы</w:t>
            </w:r>
          </w:p>
        </w:tc>
      </w:tr>
    </w:tbl>
    <w:p w:rsidR="00CC29CA" w:rsidRDefault="00CC29CA">
      <w:pPr>
        <w:framePr w:w="14803" w:wrap="notBeside" w:vAnchor="text" w:hAnchor="text" w:xAlign="center" w:y="1"/>
        <w:rPr>
          <w:sz w:val="2"/>
          <w:szCs w:val="2"/>
        </w:rPr>
      </w:pPr>
    </w:p>
    <w:p w:rsidR="00CC29CA" w:rsidRDefault="00CC29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73"/>
        <w:gridCol w:w="2256"/>
        <w:gridCol w:w="4786"/>
        <w:gridCol w:w="2198"/>
      </w:tblGrid>
      <w:tr w:rsidR="00CC29CA">
        <w:trPr>
          <w:trHeight w:hRule="exact"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lastRenderedPageBreak/>
              <w:t>23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Анализ результатов ГИА в школах с низкими результатами для выявления предметных областей, по которым демонстрируются низкие 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Сентябрь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Bodytext21"/>
              </w:rPr>
              <w:t>Получение данных для выявления проблемных зон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Руководители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ШНОР,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ООиМ</w:t>
            </w:r>
            <w:r w:rsidR="00A83DFF">
              <w:rPr>
                <w:rStyle w:val="Bodytext21"/>
              </w:rPr>
              <w:t xml:space="preserve"> КОО</w:t>
            </w:r>
            <w:r>
              <w:rPr>
                <w:rStyle w:val="Bodytext21"/>
              </w:rPr>
              <w:t>,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МО</w:t>
            </w:r>
          </w:p>
        </w:tc>
      </w:tr>
      <w:tr w:rsidR="00CC29CA"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24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Обобщение и распространение опыта работы учителей, подготовивших выпускников успешно сдавших ЕГЭ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Сентябрь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Оказание методической помощи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Муниципальная команда тьюторов</w:t>
            </w:r>
          </w:p>
        </w:tc>
      </w:tr>
      <w:tr w:rsidR="00CC29CA">
        <w:trPr>
          <w:trHeight w:hRule="exact"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25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Представление лучшего опыта по предметным областям для включения в график открытых уроков наставников, планы заседания УМО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По плану работы УМО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Bodytext21"/>
              </w:rPr>
              <w:t>Обмен опытом работы Распространение актуального педагогического опыта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МО</w:t>
            </w:r>
          </w:p>
        </w:tc>
      </w:tr>
      <w:tr w:rsidR="00CC29CA">
        <w:trPr>
          <w:trHeight w:hRule="exact"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26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Участие в повышении квалификации педагогических работников ОО с низкими результатами и работающих в неблагоприятных социальных условиях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Bodytext21"/>
              </w:rPr>
              <w:t>По плану ИРОиПК им. С.Н. Донского- 11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Доля педагогов школ с низкими результатами обучения, прошедших КПК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Руководители ОО, МО</w:t>
            </w:r>
          </w:p>
        </w:tc>
      </w:tr>
      <w:tr w:rsidR="00CC29CA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27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Bodytext21"/>
              </w:rPr>
              <w:t>Проведение заседаний в рамках единого методического дня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Ноябрь , март ежегодно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Рекомендации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Bodytext21"/>
              </w:rPr>
              <w:t>Руководители</w:t>
            </w:r>
          </w:p>
          <w:p w:rsidR="00CC29CA" w:rsidRDefault="00A83D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Bodytext21"/>
              </w:rPr>
              <w:t>Р</w:t>
            </w:r>
            <w:r w:rsidR="00AB7917">
              <w:rPr>
                <w:rStyle w:val="Bodytext21"/>
              </w:rPr>
              <w:t>МО</w:t>
            </w:r>
          </w:p>
        </w:tc>
      </w:tr>
      <w:tr w:rsidR="00CC29CA">
        <w:trPr>
          <w:trHeight w:hRule="exact"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28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Консультирование педагогов по вопросам преподавания учебных предметов, подготовки обучающихся к ГИА с целью повышения качества и результативности обучения школьников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По плану работы муниципальной команды тьюторов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Рекомендации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Методисты, муниципальная команда тьюторов</w:t>
            </w:r>
          </w:p>
        </w:tc>
      </w:tr>
      <w:tr w:rsidR="00CC29CA"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29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Формирование банка лучших практик, проведение семинаров, школы молодого специалиста и т.д.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Распространение ППО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83D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Bodytext21"/>
              </w:rPr>
              <w:t>Р</w:t>
            </w:r>
            <w:r w:rsidR="00AB7917">
              <w:rPr>
                <w:rStyle w:val="Bodytext21"/>
              </w:rPr>
              <w:t>МО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Bodytext21"/>
              </w:rPr>
              <w:t>Руководители ОО</w:t>
            </w:r>
          </w:p>
        </w:tc>
      </w:tr>
      <w:tr w:rsidR="00CC29CA">
        <w:trPr>
          <w:trHeight w:hRule="exact"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30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Организация курсовой подготовки педагогов с обучающимися с ОВЗ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Обеспечение участия 100% педагогов в курсовой подготовке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Руководители ОО</w:t>
            </w:r>
          </w:p>
        </w:tc>
      </w:tr>
      <w:tr w:rsidR="00CC29CA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31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Bodytext21"/>
              </w:rPr>
              <w:t>Организация методической помощи по вопросам управления качеством образования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По плану работы школ-партнеров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Повышение профессиональной компетенции педагогов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МО, Школы- партнеры</w:t>
            </w:r>
          </w:p>
        </w:tc>
      </w:tr>
      <w:tr w:rsidR="00CC29CA"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32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Организация сетевого взаимодействия между школами: партнерство школ-лидеров и школ зоны риска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по согласованию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Заключение соглашения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Руководители ШНОР, школ- партнеров</w:t>
            </w:r>
          </w:p>
        </w:tc>
      </w:tr>
      <w:tr w:rsidR="00CC29CA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33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Методическое сопровождение реализации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В период действия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Справки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CA" w:rsidRDefault="00AB7917" w:rsidP="00A83D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МО, ООиМК</w:t>
            </w:r>
            <w:r w:rsidR="00A83DFF">
              <w:rPr>
                <w:rStyle w:val="Bodytext21"/>
              </w:rPr>
              <w:t>ОО</w:t>
            </w:r>
            <w:r>
              <w:rPr>
                <w:rStyle w:val="Bodytext21"/>
              </w:rPr>
              <w:t>,</w:t>
            </w:r>
          </w:p>
        </w:tc>
      </w:tr>
    </w:tbl>
    <w:p w:rsidR="00CC29CA" w:rsidRDefault="00CC29CA">
      <w:pPr>
        <w:framePr w:w="14803" w:wrap="notBeside" w:vAnchor="text" w:hAnchor="text" w:xAlign="center" w:y="1"/>
        <w:rPr>
          <w:sz w:val="2"/>
          <w:szCs w:val="2"/>
        </w:rPr>
      </w:pPr>
    </w:p>
    <w:p w:rsidR="00CC29CA" w:rsidRDefault="00CC29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73"/>
        <w:gridCol w:w="2256"/>
        <w:gridCol w:w="4786"/>
        <w:gridCol w:w="2198"/>
      </w:tblGrid>
      <w:tr w:rsidR="00CC29CA"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плана школы по повышению качества образования и перехода в эффективный режим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ШНОР</w:t>
            </w:r>
          </w:p>
        </w:tc>
      </w:tr>
      <w:tr w:rsidR="00CC29CA">
        <w:trPr>
          <w:trHeight w:hRule="exact" w:val="22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34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квалификации, в том числе по проблемам управления качеством образования по предметным областям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Ежегодно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Приказы, аналитическая справка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МО, ШНОР</w:t>
            </w:r>
          </w:p>
        </w:tc>
      </w:tr>
      <w:tr w:rsidR="00CC29CA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35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Методическое сопровождение участия педагогов в профессиональных конкурсах муниципального, регионального, российского уровня.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Ежегодно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Повышение заинтересованности учителей- предметников в саморазвитии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МО, ШНОР</w:t>
            </w:r>
          </w:p>
        </w:tc>
      </w:tr>
      <w:tr w:rsidR="00CC29CA">
        <w:trPr>
          <w:trHeight w:hRule="exact"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36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Организация и проведение семинаров- практикумов на базе ШНОР, по актуальным вопросам формирования системы внутренней оценки качества образования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Ежегодно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Отчет, справка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 w:rsidP="00A83D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МО, ООиМК</w:t>
            </w:r>
            <w:r w:rsidR="00A83DFF">
              <w:rPr>
                <w:rStyle w:val="Bodytext21"/>
              </w:rPr>
              <w:t>ОО</w:t>
            </w:r>
            <w:r>
              <w:rPr>
                <w:rStyle w:val="Bodytext21"/>
              </w:rPr>
              <w:t>, ШНОР</w:t>
            </w:r>
          </w:p>
        </w:tc>
      </w:tr>
      <w:tr w:rsidR="00CC29CA">
        <w:trPr>
          <w:trHeight w:hRule="exact" w:val="24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37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Организация работы с родителями по вопросам качества образования (Совет школы, родительский комитет, индивидуальная работа с родителями, привлечение родительской общественности при проведении процедуры оценки качества образования, государственной итоговой аттестации в качестве общественных наблюдателей)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Ежегодно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Атмосфера позитивного отношения и поддержки к мероприятиям.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Bodytext21"/>
              </w:rPr>
              <w:t>ШНОР, ЦСПС, ОВиДО</w:t>
            </w:r>
          </w:p>
        </w:tc>
      </w:tr>
      <w:tr w:rsidR="00CC29CA">
        <w:trPr>
          <w:trHeight w:hRule="exact"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38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Консультации для выпускников на базе общеобразовательных учреждений педагогами района по предметам, выбранным на ОГЭ, ЕГЭ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"/>
              </w:rPr>
              <w:t>В период каникул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Подготовка выпускников к итоговой аттестации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МО,</w:t>
            </w:r>
          </w:p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Муниципальная команда тьюторов</w:t>
            </w:r>
          </w:p>
        </w:tc>
      </w:tr>
      <w:tr w:rsidR="00CC29CA">
        <w:trPr>
          <w:trHeight w:hRule="exact" w:val="14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39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Изучение практического видеоматериала лучших учителей-предметников на порталах Единая коллекция цифровых образовательных ресурсов Источник:</w:t>
            </w:r>
            <w:hyperlink r:id="rId9" w:history="1">
              <w:r>
                <w:rPr>
                  <w:rStyle w:val="a3"/>
                </w:rPr>
                <w:t xml:space="preserve"> Ьйо8://аа2е1а-оейааоаоу.ги/7-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В течение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Распространение положительного опыта работы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ШНОР</w:t>
            </w:r>
          </w:p>
        </w:tc>
      </w:tr>
    </w:tbl>
    <w:p w:rsidR="00CC29CA" w:rsidRDefault="00CC29CA">
      <w:pPr>
        <w:framePr w:w="14803" w:wrap="notBeside" w:vAnchor="text" w:hAnchor="text" w:xAlign="center" w:y="1"/>
        <w:rPr>
          <w:sz w:val="2"/>
          <w:szCs w:val="2"/>
        </w:rPr>
      </w:pPr>
    </w:p>
    <w:p w:rsidR="00CC29CA" w:rsidRDefault="00CC29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73"/>
        <w:gridCol w:w="2256"/>
        <w:gridCol w:w="4786"/>
        <w:gridCol w:w="2198"/>
      </w:tblGrid>
      <w:tr w:rsidR="00CC29CA">
        <w:trPr>
          <w:trHeight w:hRule="exact" w:val="259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D31029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hyperlink r:id="rId10" w:history="1">
              <w:r w:rsidR="00AB7917">
                <w:rPr>
                  <w:rStyle w:val="a3"/>
                </w:rPr>
                <w:t>1исЬ8ЫЬ-8а11оу-8-те1об1сЬе8к1т1-та1ег1а1ат1-</w:t>
              </w:r>
            </w:hyperlink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CA">
        <w:trPr>
          <w:trHeight w:hRule="exact" w:val="307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CA" w:rsidRDefault="00D31029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hyperlink r:id="rId11" w:history="1">
              <w:r w:rsidR="00AB7917">
                <w:rPr>
                  <w:rStyle w:val="a3"/>
                </w:rPr>
                <w:t>б1уа-оебааоеоу/</w:t>
              </w:r>
            </w:hyperlink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</w:pPr>
          </w:p>
        </w:tc>
        <w:tc>
          <w:tcPr>
            <w:tcW w:w="4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CC29CA">
            <w:pPr>
              <w:framePr w:w="14803" w:wrap="notBeside" w:vAnchor="text" w:hAnchor="text" w:xAlign="center" w:y="1"/>
            </w:pPr>
          </w:p>
        </w:tc>
      </w:tr>
      <w:tr w:rsidR="00CC29CA">
        <w:trPr>
          <w:trHeight w:hRule="exact" w:val="19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40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 xml:space="preserve">Изучение передовых практик различного управленческого уровня («Региональные практики», «Муниципальные практики», «Кураторские практики», «Школьные практики») «Банк практик»: </w:t>
            </w:r>
            <w:hyperlink r:id="rId12" w:history="1">
              <w:r>
                <w:rPr>
                  <w:rStyle w:val="a3"/>
                </w:rPr>
                <w:t xml:space="preserve">Ьйо8://йосо.т/Ъапк-огакйк </w:t>
              </w:r>
            </w:hyperlink>
            <w:r>
              <w:rPr>
                <w:rStyle w:val="Bodytext21"/>
              </w:rPr>
              <w:t>на сайте ФИС ОКО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В течение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Bodytext21"/>
              </w:rPr>
              <w:t>Изучить опыт резильентных школ, а также управленческие решения рисковых школ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CA" w:rsidRDefault="00AB7917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ШНОР, МО</w:t>
            </w:r>
          </w:p>
        </w:tc>
      </w:tr>
    </w:tbl>
    <w:p w:rsidR="00CC29CA" w:rsidRDefault="00CC29CA">
      <w:pPr>
        <w:framePr w:w="14803" w:wrap="notBeside" w:vAnchor="text" w:hAnchor="text" w:xAlign="center" w:y="1"/>
        <w:rPr>
          <w:sz w:val="2"/>
          <w:szCs w:val="2"/>
        </w:rPr>
      </w:pPr>
    </w:p>
    <w:p w:rsidR="00CC29CA" w:rsidRDefault="00CC29CA">
      <w:pPr>
        <w:rPr>
          <w:sz w:val="2"/>
          <w:szCs w:val="2"/>
        </w:rPr>
      </w:pPr>
    </w:p>
    <w:p w:rsidR="00CC29CA" w:rsidRDefault="00AB7917">
      <w:pPr>
        <w:pStyle w:val="Bodytext40"/>
        <w:shd w:val="clear" w:color="auto" w:fill="auto"/>
        <w:spacing w:before="767" w:after="0" w:line="514" w:lineRule="exact"/>
        <w:jc w:val="left"/>
      </w:pPr>
      <w:r>
        <w:t>Принятые сокращения:</w:t>
      </w:r>
    </w:p>
    <w:p w:rsidR="00CC29CA" w:rsidRDefault="00AB7917">
      <w:pPr>
        <w:pStyle w:val="Bodytext20"/>
        <w:shd w:val="clear" w:color="auto" w:fill="auto"/>
        <w:spacing w:before="0" w:line="514" w:lineRule="exact"/>
        <w:ind w:firstLine="0"/>
        <w:jc w:val="left"/>
      </w:pPr>
      <w:r>
        <w:rPr>
          <w:rStyle w:val="Bodytext2Bold"/>
        </w:rPr>
        <w:t xml:space="preserve">УО - </w:t>
      </w:r>
      <w:r>
        <w:t>МКУ «</w:t>
      </w:r>
      <w:r w:rsidR="00A83DFF">
        <w:t>Оленекское управление образования</w:t>
      </w:r>
      <w:r>
        <w:t>» РС (Я)»</w:t>
      </w:r>
    </w:p>
    <w:p w:rsidR="00CC29CA" w:rsidRDefault="00AB7917">
      <w:pPr>
        <w:pStyle w:val="Bodytext20"/>
        <w:shd w:val="clear" w:color="auto" w:fill="auto"/>
        <w:spacing w:before="0" w:line="514" w:lineRule="exact"/>
        <w:ind w:firstLine="0"/>
        <w:jc w:val="left"/>
      </w:pPr>
      <w:r>
        <w:rPr>
          <w:rStyle w:val="Bodytext2Bold"/>
        </w:rPr>
        <w:t xml:space="preserve">МО - </w:t>
      </w:r>
      <w:r>
        <w:t>методический отдел МКУ «</w:t>
      </w:r>
      <w:r w:rsidR="00A83DFF">
        <w:t>Оленекское управление образования</w:t>
      </w:r>
      <w:r>
        <w:t>» РС (Я)»</w:t>
      </w:r>
    </w:p>
    <w:p w:rsidR="00A83DFF" w:rsidRDefault="00AB7917">
      <w:pPr>
        <w:pStyle w:val="Bodytext20"/>
        <w:shd w:val="clear" w:color="auto" w:fill="auto"/>
        <w:spacing w:before="0" w:line="514" w:lineRule="exact"/>
        <w:ind w:firstLine="0"/>
        <w:jc w:val="left"/>
      </w:pPr>
      <w:r>
        <w:rPr>
          <w:rStyle w:val="Bodytext2Bold"/>
        </w:rPr>
        <w:t xml:space="preserve">ООиМКОО </w:t>
      </w:r>
      <w:r>
        <w:t>- отдел обеспечения и мониторинга качества общего образования МКУ «</w:t>
      </w:r>
      <w:r w:rsidR="00A83DFF">
        <w:t>Оленекское управление образования</w:t>
      </w:r>
      <w:r>
        <w:t xml:space="preserve">» РС (Я)» </w:t>
      </w:r>
    </w:p>
    <w:p w:rsidR="00CC29CA" w:rsidRDefault="00AB7917">
      <w:pPr>
        <w:pStyle w:val="Bodytext20"/>
        <w:shd w:val="clear" w:color="auto" w:fill="auto"/>
        <w:spacing w:before="0" w:line="514" w:lineRule="exact"/>
        <w:ind w:firstLine="0"/>
        <w:jc w:val="left"/>
      </w:pPr>
      <w:r>
        <w:rPr>
          <w:rStyle w:val="Bodytext2Bold"/>
        </w:rPr>
        <w:t xml:space="preserve">ОКР </w:t>
      </w:r>
      <w:r>
        <w:t>- отдел кадровой работы МКУ «</w:t>
      </w:r>
      <w:r w:rsidR="00A83DFF">
        <w:t>Оленекское управление образования</w:t>
      </w:r>
      <w:r>
        <w:t>» РС (Я)»</w:t>
      </w:r>
    </w:p>
    <w:p w:rsidR="00CC29CA" w:rsidRDefault="00AB7917">
      <w:pPr>
        <w:pStyle w:val="Bodytext20"/>
        <w:shd w:val="clear" w:color="auto" w:fill="auto"/>
        <w:spacing w:before="0" w:line="514" w:lineRule="exact"/>
        <w:ind w:firstLine="0"/>
        <w:jc w:val="left"/>
      </w:pPr>
      <w:r>
        <w:rPr>
          <w:rStyle w:val="Bodytext2Bold"/>
        </w:rPr>
        <w:t xml:space="preserve">ОО </w:t>
      </w:r>
      <w:r>
        <w:t>-</w:t>
      </w:r>
      <w:r w:rsidR="00A83DFF">
        <w:t xml:space="preserve"> общеобразовательные организации</w:t>
      </w:r>
    </w:p>
    <w:p w:rsidR="00CC29CA" w:rsidRDefault="00AB7917">
      <w:pPr>
        <w:pStyle w:val="Bodytext20"/>
        <w:shd w:val="clear" w:color="auto" w:fill="auto"/>
        <w:spacing w:before="0" w:line="514" w:lineRule="exact"/>
        <w:ind w:firstLine="0"/>
        <w:jc w:val="left"/>
      </w:pPr>
      <w:r>
        <w:rPr>
          <w:rStyle w:val="Bodytext2Bold"/>
        </w:rPr>
        <w:t xml:space="preserve">ШНОР </w:t>
      </w:r>
      <w:r>
        <w:t>- школы с низкими образовательными результатами</w:t>
      </w:r>
    </w:p>
    <w:p w:rsidR="00CC29CA" w:rsidRDefault="00A83DFF">
      <w:pPr>
        <w:pStyle w:val="Bodytext20"/>
        <w:shd w:val="clear" w:color="auto" w:fill="auto"/>
        <w:spacing w:before="0" w:after="1397" w:line="514" w:lineRule="exact"/>
        <w:ind w:firstLine="0"/>
        <w:jc w:val="left"/>
      </w:pPr>
      <w:r>
        <w:rPr>
          <w:rStyle w:val="Bodytext2Bold"/>
        </w:rPr>
        <w:t>Р</w:t>
      </w:r>
      <w:r w:rsidR="00AB7917">
        <w:rPr>
          <w:rStyle w:val="Bodytext2Bold"/>
        </w:rPr>
        <w:t xml:space="preserve">МО </w:t>
      </w:r>
      <w:r>
        <w:t>–</w:t>
      </w:r>
      <w:r w:rsidR="00AB7917">
        <w:t xml:space="preserve"> </w:t>
      </w:r>
      <w:r>
        <w:t xml:space="preserve">районные </w:t>
      </w:r>
      <w:r w:rsidR="00AB7917">
        <w:t xml:space="preserve"> методические объединения по предметам *В соответствии с результатами реализации данной Дорожной карты в нее могут быть внесены изменения</w:t>
      </w:r>
    </w:p>
    <w:sectPr w:rsidR="00CC29CA" w:rsidSect="00CC29CA">
      <w:pgSz w:w="16840" w:h="11900" w:orient="landscape"/>
      <w:pgMar w:top="449" w:right="582" w:bottom="685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2B" w:rsidRDefault="0042282B" w:rsidP="00CC29CA">
      <w:r>
        <w:separator/>
      </w:r>
    </w:p>
  </w:endnote>
  <w:endnote w:type="continuationSeparator" w:id="0">
    <w:p w:rsidR="0042282B" w:rsidRDefault="0042282B" w:rsidP="00CC2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2B" w:rsidRDefault="0042282B"/>
  </w:footnote>
  <w:footnote w:type="continuationSeparator" w:id="0">
    <w:p w:rsidR="0042282B" w:rsidRDefault="004228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C29CA"/>
    <w:rsid w:val="0042282B"/>
    <w:rsid w:val="00660DE5"/>
    <w:rsid w:val="00880D07"/>
    <w:rsid w:val="00A74728"/>
    <w:rsid w:val="00A83DFF"/>
    <w:rsid w:val="00AB7917"/>
    <w:rsid w:val="00CC29CA"/>
    <w:rsid w:val="00CD3FFA"/>
    <w:rsid w:val="00D3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9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29CA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CC2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CC2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CC2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CC29C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0">
    <w:name w:val="Body text (2) + Bold"/>
    <w:basedOn w:val="Bodytext2"/>
    <w:rsid w:val="00CC29C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1">
    <w:name w:val="Body text (2)"/>
    <w:basedOn w:val="Bodytext2"/>
    <w:rsid w:val="00CC29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2">
    <w:name w:val="Body text (2)"/>
    <w:basedOn w:val="Bodytext2"/>
    <w:rsid w:val="00CC29C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C29CA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40">
    <w:name w:val="Body text (4)"/>
    <w:basedOn w:val="a"/>
    <w:link w:val="Bodytext4"/>
    <w:rsid w:val="00CC29CA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CC29CA"/>
    <w:pPr>
      <w:shd w:val="clear" w:color="auto" w:fill="FFFFFF"/>
      <w:spacing w:before="240" w:line="278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618309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6183093" TargetMode="External"/><Relationship Id="rId12" Type="http://schemas.openxmlformats.org/officeDocument/2006/relationships/hyperlink" Target="https://fioco.ru/bank-prakt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%237D20K3" TargetMode="External"/><Relationship Id="rId11" Type="http://schemas.openxmlformats.org/officeDocument/2006/relationships/hyperlink" Target="https://gazeta-pedagogov.ru/7-luchshih-sajtov-s-metodicheskimi-materialami-dlya-pedagogov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gazeta-pedagogov.ru/7-luchshih-sajtov-s-metodicheskimi-materialami-dlya-pedago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azeta-pedagogov.ru/7-luchshih-sajtov-s-metodicheskimi-materialami-dlya-pedago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User</cp:lastModifiedBy>
  <cp:revision>3</cp:revision>
  <dcterms:created xsi:type="dcterms:W3CDTF">2021-08-13T06:38:00Z</dcterms:created>
  <dcterms:modified xsi:type="dcterms:W3CDTF">2021-08-24T05:42:00Z</dcterms:modified>
</cp:coreProperties>
</file>