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E3" w:rsidRDefault="001C4CD3" w:rsidP="007F7BE3">
      <w:pPr>
        <w:pStyle w:val="1"/>
        <w:shd w:val="clear" w:color="auto" w:fill="auto"/>
        <w:ind w:left="5340" w:firstLine="0"/>
        <w:jc w:val="right"/>
      </w:pPr>
      <w:r>
        <w:t>Утверждено</w:t>
      </w:r>
    </w:p>
    <w:p w:rsidR="007F7BE3" w:rsidRDefault="00D44983" w:rsidP="007F7BE3">
      <w:pPr>
        <w:pStyle w:val="1"/>
        <w:shd w:val="clear" w:color="auto" w:fill="auto"/>
        <w:ind w:left="5340" w:firstLine="0"/>
        <w:jc w:val="right"/>
      </w:pPr>
      <w:r>
        <w:t>на совещании МКУ «ОРУО»</w:t>
      </w:r>
    </w:p>
    <w:p w:rsidR="00E729A6" w:rsidRDefault="00D44983" w:rsidP="007F7BE3">
      <w:pPr>
        <w:pStyle w:val="1"/>
        <w:shd w:val="clear" w:color="auto" w:fill="auto"/>
        <w:spacing w:after="691"/>
        <w:ind w:left="5340" w:firstLine="0"/>
        <w:jc w:val="right"/>
      </w:pPr>
      <w:r>
        <w:t>Протокол № 1 от 13.04</w:t>
      </w:r>
      <w:r w:rsidR="001C4CD3">
        <w:t>.2020 г.</w:t>
      </w:r>
    </w:p>
    <w:p w:rsidR="00E729A6" w:rsidRDefault="001C4CD3">
      <w:pPr>
        <w:pStyle w:val="11"/>
        <w:keepNext/>
        <w:keepLines/>
        <w:shd w:val="clear" w:color="auto" w:fill="auto"/>
        <w:spacing w:before="0" w:after="205" w:line="220" w:lineRule="exact"/>
        <w:ind w:left="220"/>
      </w:pPr>
      <w:bookmarkStart w:id="0" w:name="bookmark0"/>
      <w:r>
        <w:t>Описание метода сбора информации</w:t>
      </w:r>
      <w:bookmarkEnd w:id="0"/>
    </w:p>
    <w:p w:rsidR="00E729A6" w:rsidRDefault="001C4CD3" w:rsidP="00D44983">
      <w:pPr>
        <w:pStyle w:val="1"/>
        <w:shd w:val="clear" w:color="auto" w:fill="auto"/>
        <w:spacing w:line="274" w:lineRule="exact"/>
        <w:ind w:left="20" w:right="240" w:firstLine="200"/>
        <w:jc w:val="both"/>
      </w:pPr>
      <w:r>
        <w:t xml:space="preserve">С учетом целевых </w:t>
      </w:r>
      <w:bookmarkStart w:id="1" w:name="_GoBack"/>
      <w:r>
        <w:t>ориентиров системы методической работы при определении показателей актуализированы методы сбора информации, определены источники получения информации, места и способы хранения и сбора информации (при их наличии) по основным направлениям мониторинга региональной системы методической работы:</w:t>
      </w:r>
    </w:p>
    <w:p w:rsidR="00E729A6" w:rsidRDefault="001C4CD3">
      <w:pPr>
        <w:pStyle w:val="1"/>
        <w:numPr>
          <w:ilvl w:val="0"/>
          <w:numId w:val="1"/>
        </w:numPr>
        <w:shd w:val="clear" w:color="auto" w:fill="auto"/>
        <w:spacing w:line="288" w:lineRule="exact"/>
        <w:ind w:left="380" w:firstLine="0"/>
      </w:pPr>
      <w:r>
        <w:t xml:space="preserve"> по обоснованию</w:t>
      </w:r>
      <w:r w:rsidR="00D44983">
        <w:t xml:space="preserve"> деятельности отделов МКУ «ОРУО»</w:t>
      </w:r>
      <w:r>
        <w:t>;</w:t>
      </w:r>
    </w:p>
    <w:p w:rsidR="00E729A6" w:rsidRDefault="001C4CD3">
      <w:pPr>
        <w:pStyle w:val="1"/>
        <w:numPr>
          <w:ilvl w:val="0"/>
          <w:numId w:val="1"/>
        </w:numPr>
        <w:shd w:val="clear" w:color="auto" w:fill="auto"/>
        <w:spacing w:line="288" w:lineRule="exact"/>
        <w:ind w:left="380" w:firstLine="0"/>
      </w:pPr>
      <w:r>
        <w:t xml:space="preserve"> по наличию системы методического сопровождения по направлениям;</w:t>
      </w:r>
    </w:p>
    <w:p w:rsidR="00E729A6" w:rsidRDefault="001C4CD3">
      <w:pPr>
        <w:pStyle w:val="1"/>
        <w:numPr>
          <w:ilvl w:val="0"/>
          <w:numId w:val="1"/>
        </w:numPr>
        <w:shd w:val="clear" w:color="auto" w:fill="auto"/>
        <w:spacing w:line="288" w:lineRule="exact"/>
        <w:ind w:left="380" w:firstLine="0"/>
      </w:pPr>
      <w:r>
        <w:t xml:space="preserve"> по поддержке молодых педагогов и/или наставничества;</w:t>
      </w:r>
    </w:p>
    <w:p w:rsidR="00E729A6" w:rsidRDefault="001C4CD3">
      <w:pPr>
        <w:pStyle w:val="1"/>
        <w:numPr>
          <w:ilvl w:val="0"/>
          <w:numId w:val="1"/>
        </w:numPr>
        <w:shd w:val="clear" w:color="auto" w:fill="auto"/>
        <w:spacing w:after="312" w:line="288" w:lineRule="exact"/>
        <w:ind w:left="380" w:firstLine="0"/>
      </w:pPr>
      <w:r>
        <w:t xml:space="preserve"> по под</w:t>
      </w:r>
      <w:r w:rsidR="00D44983">
        <w:t>д</w:t>
      </w:r>
      <w:r>
        <w:t>ержке методических объединений</w:t>
      </w:r>
      <w:r w:rsidR="00D44983">
        <w:t xml:space="preserve"> школ</w:t>
      </w:r>
      <w:r>
        <w:t>.</w:t>
      </w:r>
    </w:p>
    <w:p w:rsidR="00E729A6" w:rsidRDefault="001C4CD3">
      <w:pPr>
        <w:pStyle w:val="1"/>
        <w:shd w:val="clear" w:color="auto" w:fill="auto"/>
        <w:spacing w:line="274" w:lineRule="exact"/>
        <w:ind w:left="20" w:right="640" w:firstLine="0"/>
        <w:jc w:val="both"/>
      </w:pPr>
      <w:r>
        <w:t>Для проведения мониторинга используются следующие источники получения информации:</w:t>
      </w:r>
    </w:p>
    <w:p w:rsidR="00E729A6" w:rsidRDefault="001C4CD3">
      <w:pPr>
        <w:pStyle w:val="1"/>
        <w:numPr>
          <w:ilvl w:val="0"/>
          <w:numId w:val="2"/>
        </w:numPr>
        <w:shd w:val="clear" w:color="auto" w:fill="auto"/>
        <w:spacing w:after="10" w:line="220" w:lineRule="exact"/>
        <w:ind w:left="20" w:firstLine="0"/>
        <w:jc w:val="both"/>
      </w:pPr>
      <w:r>
        <w:t xml:space="preserve"> социологические исследования;</w:t>
      </w:r>
    </w:p>
    <w:bookmarkEnd w:id="1"/>
    <w:p w:rsidR="00E729A6" w:rsidRDefault="001C4CD3">
      <w:pPr>
        <w:pStyle w:val="1"/>
        <w:numPr>
          <w:ilvl w:val="0"/>
          <w:numId w:val="2"/>
        </w:numPr>
        <w:shd w:val="clear" w:color="auto" w:fill="auto"/>
        <w:spacing w:after="21" w:line="220" w:lineRule="exact"/>
        <w:ind w:left="20" w:firstLine="0"/>
        <w:jc w:val="both"/>
      </w:pPr>
      <w:r>
        <w:t xml:space="preserve"> анкеты, тесты, листы опроса;</w:t>
      </w:r>
    </w:p>
    <w:p w:rsidR="00E729A6" w:rsidRDefault="001C4CD3">
      <w:pPr>
        <w:pStyle w:val="1"/>
        <w:numPr>
          <w:ilvl w:val="0"/>
          <w:numId w:val="2"/>
        </w:numPr>
        <w:shd w:val="clear" w:color="auto" w:fill="auto"/>
        <w:spacing w:line="278" w:lineRule="exact"/>
        <w:ind w:left="20" w:right="640" w:firstLine="0"/>
        <w:jc w:val="both"/>
      </w:pPr>
      <w:r>
        <w:t xml:space="preserve"> методики (методика оценочной деятельности учителя, методика выявления потребностей и затруднений педагогов, методика оценки рефлексивных способностей и др.);</w:t>
      </w:r>
    </w:p>
    <w:p w:rsidR="00E729A6" w:rsidRDefault="001C4CD3">
      <w:pPr>
        <w:pStyle w:val="1"/>
        <w:numPr>
          <w:ilvl w:val="0"/>
          <w:numId w:val="2"/>
        </w:numPr>
        <w:shd w:val="clear" w:color="auto" w:fill="auto"/>
        <w:spacing w:line="278" w:lineRule="exact"/>
        <w:ind w:left="20" w:right="640" w:firstLine="0"/>
        <w:jc w:val="both"/>
      </w:pPr>
      <w:r>
        <w:t xml:space="preserve"> экспертные листы по реализации муниципальной программы поддержки молодых педагогов и /или реализации программ наставничества; по реализации муниципальной программы развития и/или поддержки школьных, муниципальных методических объединений и профессиональных сообществ педагогов;</w:t>
      </w:r>
    </w:p>
    <w:p w:rsidR="00D44983" w:rsidRDefault="001C4CD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640" w:firstLine="0"/>
        <w:jc w:val="both"/>
      </w:pPr>
      <w:r>
        <w:t xml:space="preserve"> аналитические справки, отчеты о результатах повышения квалификации, аттестации педагогов; о деятельности школьных/ муницип</w:t>
      </w:r>
      <w:r w:rsidR="00D44983">
        <w:t>альных методических объединений</w:t>
      </w:r>
      <w:r>
        <w:t>;</w:t>
      </w:r>
    </w:p>
    <w:p w:rsidR="00E729A6" w:rsidRDefault="001C4CD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640" w:firstLine="0"/>
        <w:jc w:val="both"/>
      </w:pPr>
      <w:r>
        <w:t xml:space="preserve"> о результатах методической работы на уровне муниципалитета (с информацией о результатах реализации программ развития и/или поддержки школьных, муниципальных методических объединений и/или профессиональных сообществ педагогов);</w:t>
      </w:r>
    </w:p>
    <w:p w:rsidR="00E729A6" w:rsidRDefault="001C4CD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640" w:firstLine="0"/>
        <w:jc w:val="both"/>
      </w:pPr>
      <w:r>
        <w:t xml:space="preserve"> отчет о самообследовании (с информацией о результатах реализации программы по осуществлению поддержки молодых педагогов и /или реализации программ наставничества);</w:t>
      </w:r>
    </w:p>
    <w:p w:rsidR="00E729A6" w:rsidRDefault="001C4CD3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20" w:right="640" w:firstLine="0"/>
        <w:jc w:val="both"/>
      </w:pPr>
      <w:r>
        <w:t xml:space="preserve"> методики (методика оценочной деятельности учителя, методика выявления потребностей и затруднений педагогов, методика оценки рефлексивных способностей и др.);</w:t>
      </w:r>
    </w:p>
    <w:p w:rsidR="00E729A6" w:rsidRDefault="001C4CD3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20" w:right="640" w:firstLine="0"/>
        <w:jc w:val="both"/>
      </w:pPr>
      <w:r>
        <w:t xml:space="preserve"> материалы по результатам аналитической деятельности, содержащие управленческие решения (приказы, распоряжения, рекомендации, протоколы и др.);</w:t>
      </w:r>
    </w:p>
    <w:p w:rsidR="00D44983" w:rsidRDefault="001C4CD3" w:rsidP="00D4498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120" w:right="980"/>
      </w:pPr>
      <w:r>
        <w:t xml:space="preserve"> адресные рекомендации для коллективов школ, разных категорий педагогов и др.</w:t>
      </w:r>
    </w:p>
    <w:p w:rsidR="00E729A6" w:rsidRDefault="001C4CD3" w:rsidP="00D4498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120" w:right="980"/>
      </w:pPr>
      <w:r>
        <w:t>информационный ресурс</w:t>
      </w:r>
      <w:r w:rsidR="00D44983">
        <w:t xml:space="preserve"> (сайт, страница на сайтах ОУ </w:t>
      </w:r>
      <w:r>
        <w:t>и др.).</w:t>
      </w:r>
    </w:p>
    <w:sectPr w:rsidR="00E729A6" w:rsidSect="00AE4660">
      <w:type w:val="continuous"/>
      <w:pgSz w:w="11909" w:h="16838"/>
      <w:pgMar w:top="1331" w:right="1152" w:bottom="1331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C2" w:rsidRDefault="00095BC2">
      <w:r>
        <w:separator/>
      </w:r>
    </w:p>
  </w:endnote>
  <w:endnote w:type="continuationSeparator" w:id="1">
    <w:p w:rsidR="00095BC2" w:rsidRDefault="0009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C2" w:rsidRDefault="00095BC2"/>
  </w:footnote>
  <w:footnote w:type="continuationSeparator" w:id="1">
    <w:p w:rsidR="00095BC2" w:rsidRDefault="00095B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631C"/>
    <w:multiLevelType w:val="multilevel"/>
    <w:tmpl w:val="E6584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1F79BE"/>
    <w:multiLevelType w:val="multilevel"/>
    <w:tmpl w:val="850223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29A6"/>
    <w:rsid w:val="00095BC2"/>
    <w:rsid w:val="001C4CD3"/>
    <w:rsid w:val="006B5F96"/>
    <w:rsid w:val="007175E5"/>
    <w:rsid w:val="007F7BE3"/>
    <w:rsid w:val="00AE4660"/>
    <w:rsid w:val="00B82D7A"/>
    <w:rsid w:val="00D44983"/>
    <w:rsid w:val="00D62734"/>
    <w:rsid w:val="00E7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6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66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E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AE4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AE4660"/>
    <w:pPr>
      <w:shd w:val="clear" w:color="auto" w:fill="FFFFFF"/>
      <w:spacing w:line="259" w:lineRule="exact"/>
      <w:ind w:hanging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AE4660"/>
    <w:pPr>
      <w:shd w:val="clear" w:color="auto" w:fill="FFFFFF"/>
      <w:spacing w:before="6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2021-07-12T02:18:00Z</dcterms:created>
  <dcterms:modified xsi:type="dcterms:W3CDTF">2021-07-12T04:18:00Z</dcterms:modified>
</cp:coreProperties>
</file>