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8D" w:rsidRDefault="002E3B8D">
      <w:pPr>
        <w:pStyle w:val="ConsPlusTitlePage"/>
      </w:pPr>
      <w:r>
        <w:t xml:space="preserve">Документ предоставлен </w:t>
      </w:r>
      <w:hyperlink r:id="rId4" w:history="1">
        <w:r>
          <w:rPr>
            <w:color w:val="0000FF"/>
          </w:rPr>
          <w:t>КонсультантПлюс</w:t>
        </w:r>
      </w:hyperlink>
      <w:r>
        <w:br/>
      </w:r>
    </w:p>
    <w:p w:rsidR="002E3B8D" w:rsidRDefault="002E3B8D">
      <w:pPr>
        <w:pStyle w:val="ConsPlusNormal"/>
        <w:outlineLvl w:val="0"/>
      </w:pPr>
    </w:p>
    <w:p w:rsidR="002E3B8D" w:rsidRDefault="002E3B8D">
      <w:pPr>
        <w:pStyle w:val="ConsPlusTitle"/>
        <w:jc w:val="center"/>
      </w:pPr>
      <w:r>
        <w:t>ВЕРХОВНЫЙ СУД РЕСПУБЛИКИ САХА (ЯКУТИЯ)</w:t>
      </w:r>
    </w:p>
    <w:p w:rsidR="002E3B8D" w:rsidRDefault="002E3B8D">
      <w:pPr>
        <w:pStyle w:val="ConsPlusTitle"/>
        <w:jc w:val="center"/>
      </w:pPr>
    </w:p>
    <w:p w:rsidR="002E3B8D" w:rsidRDefault="002E3B8D">
      <w:pPr>
        <w:pStyle w:val="ConsPlusTitle"/>
        <w:jc w:val="center"/>
      </w:pPr>
      <w:r>
        <w:t>РЕШЕНИЕ</w:t>
      </w:r>
    </w:p>
    <w:p w:rsidR="002E3B8D" w:rsidRDefault="002E3B8D">
      <w:pPr>
        <w:pStyle w:val="ConsPlusTitle"/>
        <w:jc w:val="center"/>
      </w:pPr>
      <w:r>
        <w:t>от 29 марта 2005 г. N 3-10/05</w:t>
      </w:r>
    </w:p>
    <w:p w:rsidR="002E3B8D" w:rsidRDefault="002E3B8D">
      <w:pPr>
        <w:pStyle w:val="ConsPlusNormal"/>
        <w:ind w:firstLine="540"/>
        <w:jc w:val="both"/>
      </w:pPr>
    </w:p>
    <w:p w:rsidR="002E3B8D" w:rsidRDefault="002E3B8D">
      <w:pPr>
        <w:pStyle w:val="ConsPlusNormal"/>
        <w:jc w:val="center"/>
      </w:pPr>
      <w:r>
        <w:t>Именем Российской Федерации</w:t>
      </w:r>
    </w:p>
    <w:p w:rsidR="002E3B8D" w:rsidRDefault="002E3B8D">
      <w:pPr>
        <w:pStyle w:val="ConsPlusNormal"/>
        <w:ind w:firstLine="540"/>
        <w:jc w:val="both"/>
      </w:pPr>
    </w:p>
    <w:p w:rsidR="002E3B8D" w:rsidRDefault="002E3B8D">
      <w:pPr>
        <w:pStyle w:val="ConsPlusNormal"/>
        <w:ind w:firstLine="540"/>
        <w:jc w:val="both"/>
      </w:pPr>
      <w:r>
        <w:t>Верховный суд Республики Саха (Якутия) в составе:</w:t>
      </w:r>
    </w:p>
    <w:p w:rsidR="002E3B8D" w:rsidRDefault="002E3B8D">
      <w:pPr>
        <w:pStyle w:val="ConsPlusNormal"/>
        <w:ind w:firstLine="540"/>
        <w:jc w:val="both"/>
      </w:pPr>
    </w:p>
    <w:p w:rsidR="002E3B8D" w:rsidRDefault="002E3B8D">
      <w:pPr>
        <w:pStyle w:val="ConsPlusNonformat"/>
        <w:jc w:val="both"/>
      </w:pPr>
      <w:r>
        <w:t xml:space="preserve">    председательствующей                           Семеновой М.Н.,</w:t>
      </w:r>
    </w:p>
    <w:p w:rsidR="002E3B8D" w:rsidRDefault="002E3B8D">
      <w:pPr>
        <w:pStyle w:val="ConsPlusNonformat"/>
        <w:jc w:val="both"/>
      </w:pPr>
      <w:r>
        <w:t xml:space="preserve">    с участием прокурора                        Александрова П.С.,</w:t>
      </w:r>
    </w:p>
    <w:p w:rsidR="002E3B8D" w:rsidRDefault="002E3B8D">
      <w:pPr>
        <w:pStyle w:val="ConsPlusNonformat"/>
        <w:jc w:val="both"/>
      </w:pPr>
      <w:r>
        <w:t xml:space="preserve">    при секретаре                                  Захаровой А.Д.,</w:t>
      </w:r>
    </w:p>
    <w:p w:rsidR="002E3B8D" w:rsidRDefault="002E3B8D">
      <w:pPr>
        <w:pStyle w:val="ConsPlusNormal"/>
        <w:ind w:firstLine="540"/>
        <w:jc w:val="both"/>
      </w:pPr>
    </w:p>
    <w:p w:rsidR="002E3B8D" w:rsidRDefault="002E3B8D">
      <w:pPr>
        <w:pStyle w:val="ConsPlusNormal"/>
        <w:ind w:firstLine="540"/>
        <w:jc w:val="both"/>
      </w:pPr>
      <w:r>
        <w:t xml:space="preserve">рассмотрев в открытом судебном заседании в г. Якутске 29 марта 2005 года дело по заявлению Прокурора Республики Саха (Якутия) о признании недействующим и не подлежащим применению </w:t>
      </w:r>
      <w:hyperlink r:id="rId5" w:history="1">
        <w:r>
          <w:rPr>
            <w:color w:val="0000FF"/>
          </w:rPr>
          <w:t>Закона</w:t>
        </w:r>
      </w:hyperlink>
      <w:r>
        <w:t xml:space="preserve"> Р</w:t>
      </w:r>
      <w:proofErr w:type="gramStart"/>
      <w:r>
        <w:t>С(</w:t>
      </w:r>
      <w:proofErr w:type="gramEnd"/>
      <w:r>
        <w:t>Я) от 18.01.2000 "О государственной поддержке летней занятости детей и подростков школьного возраста в стационарных центрах и лагерях труда и отдыха РС(Я)",</w:t>
      </w:r>
    </w:p>
    <w:p w:rsidR="002E3B8D" w:rsidRDefault="002E3B8D">
      <w:pPr>
        <w:pStyle w:val="ConsPlusNormal"/>
        <w:ind w:firstLine="540"/>
        <w:jc w:val="both"/>
      </w:pPr>
    </w:p>
    <w:p w:rsidR="002E3B8D" w:rsidRDefault="002E3B8D">
      <w:pPr>
        <w:pStyle w:val="ConsPlusNormal"/>
        <w:jc w:val="center"/>
      </w:pPr>
      <w:r>
        <w:t>установил:</w:t>
      </w:r>
    </w:p>
    <w:p w:rsidR="002E3B8D" w:rsidRDefault="002E3B8D">
      <w:pPr>
        <w:pStyle w:val="ConsPlusNormal"/>
        <w:ind w:firstLine="540"/>
        <w:jc w:val="both"/>
      </w:pPr>
    </w:p>
    <w:p w:rsidR="002E3B8D" w:rsidRDefault="002E3B8D">
      <w:pPr>
        <w:pStyle w:val="ConsPlusNormal"/>
        <w:ind w:firstLine="540"/>
        <w:jc w:val="both"/>
      </w:pPr>
      <w:r>
        <w:t xml:space="preserve">Палатой Представителей Государственного Собрания (Ил Тумэн) Республики Саха (Якутия) 18 января 2000 года был принят </w:t>
      </w:r>
      <w:hyperlink r:id="rId6" w:history="1">
        <w:r>
          <w:rPr>
            <w:color w:val="0000FF"/>
          </w:rPr>
          <w:t>Закон</w:t>
        </w:r>
      </w:hyperlink>
      <w:r>
        <w:t xml:space="preserve"> Р</w:t>
      </w:r>
      <w:proofErr w:type="gramStart"/>
      <w:r>
        <w:t>С(</w:t>
      </w:r>
      <w:proofErr w:type="gramEnd"/>
      <w:r>
        <w:t>Я) "О государственной поддержке летней занятости детей и подростков школьного возраста в стационарных центрах и лагерях труда и отдыха РС(Я)".</w:t>
      </w:r>
    </w:p>
    <w:p w:rsidR="002E3B8D" w:rsidRDefault="002E3B8D">
      <w:pPr>
        <w:pStyle w:val="ConsPlusNormal"/>
        <w:spacing w:before="220"/>
        <w:ind w:firstLine="540"/>
        <w:jc w:val="both"/>
      </w:pPr>
      <w:r>
        <w:t>Прокурор Р</w:t>
      </w:r>
      <w:proofErr w:type="gramStart"/>
      <w:r>
        <w:t>С(</w:t>
      </w:r>
      <w:proofErr w:type="gramEnd"/>
      <w:r>
        <w:t xml:space="preserve">Я) обратился в суд с заявлением о признании недействующим </w:t>
      </w:r>
      <w:hyperlink r:id="rId7" w:history="1">
        <w:r>
          <w:rPr>
            <w:color w:val="0000FF"/>
          </w:rPr>
          <w:t>Закона</w:t>
        </w:r>
      </w:hyperlink>
      <w:r>
        <w:t xml:space="preserve"> РС(Я) в связи с нарушением законодательным органом процедуры его принятия.</w:t>
      </w:r>
    </w:p>
    <w:p w:rsidR="002E3B8D" w:rsidRDefault="002E3B8D">
      <w:pPr>
        <w:pStyle w:val="ConsPlusNormal"/>
        <w:spacing w:before="220"/>
        <w:ind w:firstLine="540"/>
        <w:jc w:val="both"/>
      </w:pPr>
      <w:r>
        <w:t xml:space="preserve">В судебном заседании прокурор поддержал заявление и считает, что оспариваемый </w:t>
      </w:r>
      <w:hyperlink r:id="rId8" w:history="1">
        <w:r>
          <w:rPr>
            <w:color w:val="0000FF"/>
          </w:rPr>
          <w:t>Закон</w:t>
        </w:r>
      </w:hyperlink>
      <w:r>
        <w:t xml:space="preserve"> Р</w:t>
      </w:r>
      <w:proofErr w:type="gramStart"/>
      <w:r>
        <w:t>С(</w:t>
      </w:r>
      <w:proofErr w:type="gramEnd"/>
      <w:r>
        <w:t>Я) подлежит признанию недействующим, поскольку он не был направлен на обнародование и удостоверение обнародования путем подписания или издания специального акта высшему должностному лицу РС(Я). Тем самым была нарушена норма федерального закона. Просит удовлетворить заявление.</w:t>
      </w:r>
    </w:p>
    <w:p w:rsidR="002E3B8D" w:rsidRDefault="002E3B8D">
      <w:pPr>
        <w:pStyle w:val="ConsPlusNormal"/>
        <w:spacing w:before="220"/>
        <w:ind w:firstLine="540"/>
        <w:jc w:val="both"/>
      </w:pPr>
      <w:r>
        <w:t>Представитель Государственного Собрания (Ил Тумэн) Р</w:t>
      </w:r>
      <w:proofErr w:type="gramStart"/>
      <w:r>
        <w:t>С(</w:t>
      </w:r>
      <w:proofErr w:type="gramEnd"/>
      <w:r>
        <w:t>Я) не явился на судебное заседание, будучи заранее извещенным. Суд полагает неявку неуважительной и считает возможным рассмотреть дело в их отсутствие.</w:t>
      </w:r>
    </w:p>
    <w:p w:rsidR="002E3B8D" w:rsidRDefault="002E3B8D">
      <w:pPr>
        <w:pStyle w:val="ConsPlusNormal"/>
        <w:spacing w:before="220"/>
        <w:ind w:firstLine="540"/>
        <w:jc w:val="both"/>
      </w:pPr>
      <w:r>
        <w:t>Представитель Правительства Р</w:t>
      </w:r>
      <w:proofErr w:type="gramStart"/>
      <w:r>
        <w:t>С(</w:t>
      </w:r>
      <w:proofErr w:type="gramEnd"/>
      <w:r>
        <w:t>Я) Петров А.Ю. с заявлением не согласен, поскольку нет нормативного акта, который предусматривает признание недействующим в связи с нарушением принятия закона. Просит в заявлении отказать.</w:t>
      </w:r>
    </w:p>
    <w:p w:rsidR="002E3B8D" w:rsidRDefault="002E3B8D">
      <w:pPr>
        <w:pStyle w:val="ConsPlusNormal"/>
        <w:spacing w:before="220"/>
        <w:ind w:firstLine="540"/>
        <w:jc w:val="both"/>
      </w:pPr>
      <w:r>
        <w:t xml:space="preserve">Выслушав пояснение сторон, исследовав представленный материал, </w:t>
      </w:r>
      <w:proofErr w:type="gramStart"/>
      <w:r>
        <w:t>суд</w:t>
      </w:r>
      <w:proofErr w:type="gramEnd"/>
      <w:r>
        <w:t xml:space="preserve"> считает заявление подлежащим удовлетворению.</w:t>
      </w:r>
    </w:p>
    <w:p w:rsidR="002E3B8D" w:rsidRDefault="002E3B8D">
      <w:pPr>
        <w:pStyle w:val="ConsPlusNormal"/>
        <w:spacing w:before="220"/>
        <w:ind w:firstLine="540"/>
        <w:jc w:val="both"/>
      </w:pPr>
      <w:proofErr w:type="gramStart"/>
      <w:r>
        <w:t xml:space="preserve">В соответствии с </w:t>
      </w:r>
      <w:hyperlink r:id="rId9" w:history="1">
        <w:r>
          <w:rPr>
            <w:color w:val="0000FF"/>
          </w:rPr>
          <w:t>пунктами 1</w:t>
        </w:r>
      </w:hyperlink>
      <w:r>
        <w:t xml:space="preserve"> и </w:t>
      </w:r>
      <w:hyperlink r:id="rId10" w:history="1">
        <w:r>
          <w:rPr>
            <w:color w:val="0000FF"/>
          </w:rPr>
          <w:t>2</w:t>
        </w:r>
      </w:hyperlink>
      <w:r>
        <w:t xml:space="preserve"> ст. 8 ФЗ от 06.10.1999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w:t>
      </w:r>
      <w:proofErr w:type="gramEnd"/>
      <w:r>
        <w:t xml:space="preserve"> срок, который устанавливается конституцией (уставом) и законом субъекта Российской Федерации.</w:t>
      </w:r>
    </w:p>
    <w:p w:rsidR="002E3B8D" w:rsidRDefault="002E3B8D">
      <w:pPr>
        <w:pStyle w:val="ConsPlusNormal"/>
        <w:spacing w:before="220"/>
        <w:ind w:firstLine="540"/>
        <w:jc w:val="both"/>
      </w:pPr>
      <w:proofErr w:type="gramStart"/>
      <w:r>
        <w:lastRenderedPageBreak/>
        <w:t>Высшее должностное лицо субъекта РФ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РФ,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14 календарных дней с момента поступления указанного закона.</w:t>
      </w:r>
      <w:proofErr w:type="gramEnd"/>
    </w:p>
    <w:p w:rsidR="002E3B8D" w:rsidRDefault="002E3B8D">
      <w:pPr>
        <w:pStyle w:val="ConsPlusNormal"/>
        <w:spacing w:before="220"/>
        <w:ind w:firstLine="540"/>
        <w:jc w:val="both"/>
      </w:pPr>
      <w:r>
        <w:t xml:space="preserve">Судом установлено, что </w:t>
      </w:r>
      <w:hyperlink r:id="rId11" w:history="1">
        <w:r>
          <w:rPr>
            <w:color w:val="0000FF"/>
          </w:rPr>
          <w:t>Закон</w:t>
        </w:r>
      </w:hyperlink>
      <w:r>
        <w:t xml:space="preserve"> Р</w:t>
      </w:r>
      <w:proofErr w:type="gramStart"/>
      <w:r>
        <w:t>С(</w:t>
      </w:r>
      <w:proofErr w:type="gramEnd"/>
      <w:r>
        <w:t>Я) "О государственной поддержке летней занятости детей и подростков школьного возраста в стационарных центрах и лагерях труда и отдыха Республики Саха (Якутия) был принят Палатой Представителей Государственного Собрания (Ил Тумэн) РС(Я) 18.01.2000 и был опубликован в газете "Якутские ведомости" N 6 от 02.03.2000 и газете "Сокуоннар. Уураахтар. Дьа</w:t>
      </w:r>
      <w:proofErr w:type="gramStart"/>
      <w:r>
        <w:t>h</w:t>
      </w:r>
      <w:proofErr w:type="gramEnd"/>
      <w:r>
        <w:t>аллар" от 10.03.2000.</w:t>
      </w:r>
    </w:p>
    <w:p w:rsidR="002E3B8D" w:rsidRDefault="002E3B8D">
      <w:pPr>
        <w:pStyle w:val="ConsPlusNormal"/>
        <w:spacing w:before="220"/>
        <w:ind w:firstLine="540"/>
        <w:jc w:val="both"/>
      </w:pPr>
      <w:r>
        <w:t xml:space="preserve">Обнародование и вступление в силу оспариваемого нормативного правового </w:t>
      </w:r>
      <w:hyperlink r:id="rId12" w:history="1">
        <w:r>
          <w:rPr>
            <w:color w:val="0000FF"/>
          </w:rPr>
          <w:t>акта</w:t>
        </w:r>
      </w:hyperlink>
      <w:r>
        <w:t xml:space="preserve"> произведены Палатой Представителей Государственного Собрания (Ил Тумэн) Р</w:t>
      </w:r>
      <w:proofErr w:type="gramStart"/>
      <w:r>
        <w:t>С(</w:t>
      </w:r>
      <w:proofErr w:type="gramEnd"/>
      <w:r>
        <w:t xml:space="preserve">Я) 18 января 2000 года с нарушением указанных выше положений </w:t>
      </w:r>
      <w:hyperlink r:id="rId13" w:history="1">
        <w:r>
          <w:rPr>
            <w:color w:val="0000FF"/>
          </w:rPr>
          <w:t>ФЗ</w:t>
        </w:r>
      </w:hyperlink>
      <w:r>
        <w:t xml:space="preserve"> от 06.10.1999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Принятый </w:t>
      </w:r>
      <w:hyperlink r:id="rId14" w:history="1">
        <w:r>
          <w:rPr>
            <w:color w:val="0000FF"/>
          </w:rPr>
          <w:t>Закон</w:t>
        </w:r>
      </w:hyperlink>
      <w:r>
        <w:t xml:space="preserve"> Р</w:t>
      </w:r>
      <w:proofErr w:type="gramStart"/>
      <w:r>
        <w:t>С(</w:t>
      </w:r>
      <w:proofErr w:type="gramEnd"/>
      <w:r>
        <w:t>Я) не был направлен для обнародования и удостоверения обнародования путем подписания или издания специального акта (промульгации закона) высшему должностному лицу РС(Я) - Президенту Республики Саха (Якутия).</w:t>
      </w:r>
    </w:p>
    <w:p w:rsidR="002E3B8D" w:rsidRDefault="002E3B8D">
      <w:pPr>
        <w:pStyle w:val="ConsPlusNormal"/>
        <w:spacing w:before="220"/>
        <w:ind w:firstLine="540"/>
        <w:jc w:val="both"/>
      </w:pPr>
      <w:r>
        <w:t>В связи с этим нормативный правовой акт, принятый с нарушением установленного федеральным законом обязательного порядка его обнародования и вступления в силу, как не имеющий юридической силы подлежит признанию недействующим.</w:t>
      </w:r>
    </w:p>
    <w:p w:rsidR="002E3B8D" w:rsidRDefault="002E3B8D">
      <w:pPr>
        <w:pStyle w:val="ConsPlusNormal"/>
        <w:spacing w:before="220"/>
        <w:ind w:firstLine="540"/>
        <w:jc w:val="both"/>
      </w:pPr>
      <w:r>
        <w:t xml:space="preserve">Руководствуясь </w:t>
      </w:r>
      <w:hyperlink r:id="rId15" w:history="1">
        <w:r>
          <w:rPr>
            <w:color w:val="0000FF"/>
          </w:rPr>
          <w:t>ст. ст. 194 - 198,</w:t>
        </w:r>
      </w:hyperlink>
      <w:r>
        <w:t xml:space="preserve"> </w:t>
      </w:r>
      <w:hyperlink r:id="rId16" w:history="1">
        <w:r>
          <w:rPr>
            <w:color w:val="0000FF"/>
          </w:rPr>
          <w:t>253</w:t>
        </w:r>
      </w:hyperlink>
      <w:r>
        <w:t xml:space="preserve"> ГПК РФ, суд</w:t>
      </w:r>
    </w:p>
    <w:p w:rsidR="002E3B8D" w:rsidRDefault="002E3B8D">
      <w:pPr>
        <w:pStyle w:val="ConsPlusNormal"/>
        <w:ind w:firstLine="540"/>
        <w:jc w:val="both"/>
      </w:pPr>
    </w:p>
    <w:p w:rsidR="002E3B8D" w:rsidRDefault="002E3B8D">
      <w:pPr>
        <w:pStyle w:val="ConsPlusNormal"/>
        <w:jc w:val="center"/>
      </w:pPr>
      <w:r>
        <w:t>решил:</w:t>
      </w:r>
    </w:p>
    <w:p w:rsidR="002E3B8D" w:rsidRDefault="002E3B8D">
      <w:pPr>
        <w:pStyle w:val="ConsPlusNormal"/>
        <w:ind w:firstLine="540"/>
        <w:jc w:val="both"/>
      </w:pPr>
    </w:p>
    <w:p w:rsidR="002E3B8D" w:rsidRDefault="002E3B8D">
      <w:pPr>
        <w:pStyle w:val="ConsPlusNormal"/>
        <w:ind w:firstLine="540"/>
        <w:jc w:val="both"/>
      </w:pPr>
      <w:r>
        <w:t>Заявление Прокурора Республики Саха (Якутия) подлежит удовлетворению.</w:t>
      </w:r>
    </w:p>
    <w:p w:rsidR="002E3B8D" w:rsidRDefault="002E3B8D">
      <w:pPr>
        <w:pStyle w:val="ConsPlusNormal"/>
        <w:spacing w:before="220"/>
        <w:ind w:firstLine="540"/>
        <w:jc w:val="both"/>
      </w:pPr>
      <w:r>
        <w:t xml:space="preserve">Признать </w:t>
      </w:r>
      <w:hyperlink r:id="rId17" w:history="1">
        <w:r>
          <w:rPr>
            <w:color w:val="0000FF"/>
          </w:rPr>
          <w:t>Закон</w:t>
        </w:r>
      </w:hyperlink>
      <w:r>
        <w:t xml:space="preserve"> Республики Саха (Якутия) от 18 января 2000 года "О государственной поддержке летней занятости детей и подростков школьного возраста в стационарных центрах и лагерях труда и отдыха Республики Саха (Якутия)" недействующим с момента вступления решения в законную силу.</w:t>
      </w:r>
    </w:p>
    <w:p w:rsidR="002E3B8D" w:rsidRDefault="002E3B8D">
      <w:pPr>
        <w:pStyle w:val="ConsPlusNormal"/>
        <w:spacing w:before="220"/>
        <w:ind w:firstLine="540"/>
        <w:jc w:val="both"/>
      </w:pPr>
      <w:r>
        <w:t>Сведения о принятом решении опубликовать в газетах "Якутские ведомости" и "Сокуоннар. Уураахтар. Дьа</w:t>
      </w:r>
      <w:proofErr w:type="gramStart"/>
      <w:r>
        <w:t>h</w:t>
      </w:r>
      <w:proofErr w:type="gramEnd"/>
      <w:r>
        <w:t>аллар."</w:t>
      </w:r>
    </w:p>
    <w:p w:rsidR="002E3B8D" w:rsidRDefault="002E3B8D">
      <w:pPr>
        <w:pStyle w:val="ConsPlusNormal"/>
        <w:spacing w:before="220"/>
        <w:ind w:firstLine="540"/>
        <w:jc w:val="both"/>
      </w:pPr>
      <w:r>
        <w:t>Решение может быть обжаловано в течение 10 дней в Верховный Суд Российской Федерации.</w:t>
      </w:r>
    </w:p>
    <w:p w:rsidR="002E3B8D" w:rsidRDefault="002E3B8D">
      <w:pPr>
        <w:pStyle w:val="ConsPlusNormal"/>
        <w:ind w:firstLine="540"/>
        <w:jc w:val="both"/>
      </w:pPr>
    </w:p>
    <w:p w:rsidR="002E3B8D" w:rsidRDefault="002E3B8D">
      <w:pPr>
        <w:pStyle w:val="ConsPlusNormal"/>
        <w:jc w:val="right"/>
      </w:pPr>
      <w:r>
        <w:t>Председательствующая</w:t>
      </w:r>
    </w:p>
    <w:p w:rsidR="002E3B8D" w:rsidRDefault="002E3B8D">
      <w:pPr>
        <w:pStyle w:val="ConsPlusNormal"/>
        <w:jc w:val="right"/>
      </w:pPr>
      <w:r>
        <w:t>М.Н.СЕМЕНОВА</w:t>
      </w:r>
    </w:p>
    <w:p w:rsidR="002E3B8D" w:rsidRDefault="002E3B8D">
      <w:pPr>
        <w:pStyle w:val="ConsPlusNormal"/>
        <w:jc w:val="right"/>
      </w:pPr>
    </w:p>
    <w:p w:rsidR="002E3B8D" w:rsidRDefault="002E3B8D">
      <w:pPr>
        <w:pStyle w:val="ConsPlusNormal"/>
        <w:jc w:val="right"/>
      </w:pPr>
    </w:p>
    <w:p w:rsidR="002E3B8D" w:rsidRDefault="002E3B8D">
      <w:pPr>
        <w:pStyle w:val="ConsPlusNormal"/>
        <w:ind w:firstLine="540"/>
        <w:jc w:val="both"/>
      </w:pPr>
      <w:r>
        <w:t>Справка: Решение суда вступило в силу 9 апреля 2005 г.</w:t>
      </w:r>
    </w:p>
    <w:p w:rsidR="002E3B8D" w:rsidRDefault="002E3B8D">
      <w:pPr>
        <w:pStyle w:val="ConsPlusNormal"/>
      </w:pPr>
    </w:p>
    <w:p w:rsidR="002E3B8D" w:rsidRDefault="002E3B8D">
      <w:pPr>
        <w:pStyle w:val="ConsPlusNormal"/>
      </w:pPr>
    </w:p>
    <w:p w:rsidR="002E3B8D" w:rsidRDefault="002E3B8D">
      <w:pPr>
        <w:pStyle w:val="ConsPlusNormal"/>
        <w:pBdr>
          <w:top w:val="single" w:sz="6" w:space="0" w:color="auto"/>
        </w:pBdr>
        <w:spacing w:before="100" w:after="100"/>
        <w:jc w:val="both"/>
        <w:rPr>
          <w:sz w:val="2"/>
          <w:szCs w:val="2"/>
        </w:rPr>
      </w:pPr>
    </w:p>
    <w:p w:rsidR="00081DF9" w:rsidRDefault="00081DF9"/>
    <w:sectPr w:rsidR="00081DF9" w:rsidSect="00917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grammar="clean"/>
  <w:defaultTabStop w:val="708"/>
  <w:characterSpacingControl w:val="doNotCompress"/>
  <w:compat/>
  <w:rsids>
    <w:rsidRoot w:val="002E3B8D"/>
    <w:rsid w:val="00081DF9"/>
    <w:rsid w:val="002E3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B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F7B31014C9F581B4F35C752E96848063DE63F7D63C602C70260E429592420861C2638B758116B30AA7EF8959E570Fm9D" TargetMode="External"/><Relationship Id="rId13" Type="http://schemas.openxmlformats.org/officeDocument/2006/relationships/hyperlink" Target="consultantplus://offline/ref=338F7B31014C9F581B4F35D1418534410C3EBB347E69CA5C900031B1275C2C70DC0C2271E2520F6C2AB478E69509mC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8F7B31014C9F581B4F35C752E96848063DE63F7D63C602C70260E429592420861C2638B758116B30AA7EF8959E570Fm9D" TargetMode="External"/><Relationship Id="rId12" Type="http://schemas.openxmlformats.org/officeDocument/2006/relationships/hyperlink" Target="consultantplus://offline/ref=338F7B31014C9F581B4F35C752E96848063DE63F7D63C602C70260E429592420861C2638B758116B30AA7EF8959E570Fm9D" TargetMode="External"/><Relationship Id="rId17" Type="http://schemas.openxmlformats.org/officeDocument/2006/relationships/hyperlink" Target="consultantplus://offline/ref=338F7B31014C9F581B4F35C752E96848063DE63F7D63C602C70260E429592420861C2638B758116B30AA7EF8959E570Fm9D" TargetMode="External"/><Relationship Id="rId2" Type="http://schemas.openxmlformats.org/officeDocument/2006/relationships/settings" Target="settings.xml"/><Relationship Id="rId16" Type="http://schemas.openxmlformats.org/officeDocument/2006/relationships/hyperlink" Target="consultantplus://offline/ref=338F7B31014C9F581B4F35D1418534410C3EB0357E62CA5C900031B1275C2C70CE0C7A7DE254106A29A12EB7D3CB58FB22BB54A6689FF34E02m6D" TargetMode="External"/><Relationship Id="rId1" Type="http://schemas.openxmlformats.org/officeDocument/2006/relationships/styles" Target="styles.xml"/><Relationship Id="rId6" Type="http://schemas.openxmlformats.org/officeDocument/2006/relationships/hyperlink" Target="consultantplus://offline/ref=338F7B31014C9F581B4F35C752E96848063DE63F7D63C602C70260E429592420861C2638B758116B30AA7EF8959E570Fm9D" TargetMode="External"/><Relationship Id="rId11" Type="http://schemas.openxmlformats.org/officeDocument/2006/relationships/hyperlink" Target="consultantplus://offline/ref=338F7B31014C9F581B4F35C752E96848063DE63F7D63C602C70260E429592420861C2638B758116B30AA7EF8959E570Fm9D" TargetMode="External"/><Relationship Id="rId5" Type="http://schemas.openxmlformats.org/officeDocument/2006/relationships/hyperlink" Target="consultantplus://offline/ref=338F7B31014C9F581B4F35C752E96848063DE63F7D63C602C70260E429592420861C2638B758116B30AA7EF8959E570Fm9D" TargetMode="External"/><Relationship Id="rId15" Type="http://schemas.openxmlformats.org/officeDocument/2006/relationships/hyperlink" Target="consultantplus://offline/ref=338F7B31014C9F581B4F35D1418534410C3EB0357E62CA5C900031B1275C2C70CE0C7A7DE255186C26A12EB7D3CB58FB22BB54A6689FF34E02m6D" TargetMode="External"/><Relationship Id="rId10" Type="http://schemas.openxmlformats.org/officeDocument/2006/relationships/hyperlink" Target="consultantplus://offline/ref=338F7B31014C9F581B4F35D1418534410C3EBB347E69CA5C900031B1275C2C70CE0C7A7DE25513652FA12EB7D3CB58FB22BB54A6689FF34E02m6D"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38F7B31014C9F581B4F35D1418534410C3EBB347E69CA5C900031B1275C2C70CE0C7A7DE25511652CA12EB7D3CB58FB22BB54A6689FF34E02m6D" TargetMode="External"/><Relationship Id="rId14" Type="http://schemas.openxmlformats.org/officeDocument/2006/relationships/hyperlink" Target="consultantplus://offline/ref=338F7B31014C9F581B4F35C752E96848063DE63F7D63C602C70260E429592420861C2638B758116B30AA7EF8959E570Fm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2022-04-07T03:38:00Z</dcterms:created>
  <dcterms:modified xsi:type="dcterms:W3CDTF">2022-04-07T03:39:00Z</dcterms:modified>
</cp:coreProperties>
</file>