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/>
      </w:pPr>
      <w:r>
        <w:rPr>
          <w:b/>
          <w:bCs/>
          <w:color w:val="181818"/>
        </w:rPr>
        <w:t>Аналитическая справка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/>
      </w:pPr>
      <w:r>
        <w:rPr>
          <w:b/>
          <w:bCs/>
          <w:color w:val="181818"/>
        </w:rPr>
        <w:t>по выявлению трудностей молодых учителей в педагогической деятельности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lang w:val="ru-RU"/>
        </w:rPr>
      </w:pPr>
      <w:r>
        <w:rPr>
          <w:b/>
          <w:bCs/>
          <w:color w:val="181818"/>
          <w:lang w:val="ru-RU"/>
        </w:rPr>
        <w:t xml:space="preserve">общеобразовательных организаций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lang w:val="ru-RU"/>
        </w:rPr>
      </w:pPr>
      <w:r>
        <w:rPr>
          <w:b/>
          <w:bCs/>
          <w:color w:val="181818"/>
          <w:lang w:val="ru-RU"/>
        </w:rPr>
        <w:t>МР «Оленекский эвенкийский национальный район»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b/>
          <w:b/>
          <w:bCs/>
          <w:color w:val="181818"/>
        </w:rPr>
      </w:pPr>
      <w:r>
        <w:rPr>
          <w:b/>
          <w:bCs/>
          <w:color w:val="181818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 xml:space="preserve">30 мая 2022 года  Управлением образования  проведено  анкетирование среди  молодых учителей Оленекской  СОШ им.Х.М.Николаева (15 учителей) и Харыялахской  СОШ им.Х.А.Христофорова (2учителя). Всего в опросе приняли участие 17 молодых  учителей. Количество респондентов, сдавших анкеты – 17, что составляет 100%. 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 xml:space="preserve">Целью опроса   было  закрепление  молодых  в профессии,  выявление трудностей  в адаптации на новом рабочем  месте,  удовлетворенности  своей   работой.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 xml:space="preserve">Анализ полученных ответов позволяет  делать вывод о правильности выбора  большинством   профессии  учителя.   11 молодым учителям (64%)  в педагогической работе нравится  учить и воспитывать  детей, 41% (7 чел.) опрошенных  подчеркивают   творческий  характер  труда,  35% (6 чел.) преподают  любимый предмет. 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 xml:space="preserve"> </w:t>
      </w:r>
      <w:r>
        <w:rPr>
          <w:bCs/>
          <w:color w:val="181818"/>
        </w:rPr>
        <w:t>35%  респондентов    профессию учителя  выбрали   по   собственному  желанию,  23% - на примере любимого учителя.  Вместе с тем,  4 участникам  опроса (23,5%) на выбор профессии учителя  повлияли   случайные  обстоятельства.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 xml:space="preserve"> </w:t>
      </w:r>
      <w:r>
        <w:rPr>
          <w:bCs/>
          <w:color w:val="181818"/>
        </w:rPr>
        <w:t>Мотивами, побудившими   приход  молодых  в школу  стали: проживание    родителей в селе (у 8 опрошенных- 47%), перспектива  профессионального роста  у 6 респондентов (35%), повышенная заработная плата  (4  чел. – 23%  от общего числа   участников опроса).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>По мнению большинства в период  адаптации на новом рабочем месте присутствовали тревожность и неуверенность  в своих силах  (58%).   У немногих  было  снижение интереса  к работе (3 чел.), боязнь класса и страх перед  учениками (1 ответ).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 xml:space="preserve">Результаты опроса показывают, что преимущественное  большинство   участников опроса – 64% -  отмечают   большую  учебную нагрузку  педагогов.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 xml:space="preserve">Респонденты   в качестве причин, которые в наибольшей степени вызывают неудовлетворительное отношение к  своей  работе, называют   отсутствие  у детей  желания учиться (47%), неудовлетворенность жилищными и бытовыми условиями (29%), 23%  участников опроса отметили низкую заработную плату, чрезмерную загруженность на работе (ведение 2-х предметов), отсутствие  времени для самообразования и повышения   общей культуры.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>Анкетирование показало, что  практически   молодые  учителя   стремятся  работать   с интересом, увлеченно, с отдачей (58%), делать все точно, аккуратно, добросовестно (58%). Наиболее важным в работе учителя считают   отточенное мастерство и высокий профессионализм (47%), точное следование правилам, нормам, инструкция (41%), 23%  участников опроса  стремятся к профессиональному  лидерству. Некоторым   респондентам важна  высокая оценка со стороны  руководства (11%),  а также  соответствующее материальное вознаграждение (11%).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 xml:space="preserve">При подготовке и  проведении уроков и занятий  41% респондентов  затрудняются  в  выборе форм и  методов, незначительное количество  опрашиваемых  отметили  отсутствие  наглядных пособий,   трудности  по определению  структуры урока,  по  отбору  материалов.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>Из направлений  организации  учебно-воспитательного процесса участники опроса  испытывают   трудности  в  календарно-тематическом  планировании (41%), проведении внеклассных мероприятий (29%), общении с учащимися, их родителями  (29%).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 xml:space="preserve">В ходе опроса  выявлена   необходимость организации работы Школы молодого  учителя. Нуждаются в встречах с коллегами - молодыми специалистами 94% опрошенных, большинство участников опроса желали бы посещать открытые уроки (занятия) коллег-молодых специалистов, практические занятия, консультации. Из тем занятий в Школе молодого учителя  на первое  место  поставили  современный урок. Хотели бы  получить  помощь в   подготовке классного час, открытого урока,  в работе  с родителями  и учащимися.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>Респондентами названы  приоритетные условия, обеспечивающие профессиональный рост  педагогов: самообразование (76%), постоянное участие в общественной жизни школы (41%).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 xml:space="preserve">Молодые учителя хотели бы  научиться  у коллег  не только по  методам, формами  приемам обучения, но и по работе  с родителями. Отметили, что хотят  научиться   терпимости. Некоторым  нужна помощь в сфере   информационных технологий. 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>Участники  опроса выбрали форму наставничества «учитель-учитель» (41%),  наставничество в группе (29%), традиционную форму наставничества (23%).  3 участника опроса     желали бы   сами стать наставником  опытного работника по вопросам новых технологий (реверсивное наставничество).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 xml:space="preserve">В целом,  анализ полученных ответов позволят делать вывод о  положительной  оценке  своей  профессиональной деятельности  молодыми педагогами. Важным показателем является  удовлетворенность  молодых   своей  работой. Опрос показал необходимость  работы по сопровождению молодых учителей  в период адаптации, а также   внедрение наставничества  в школах.       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ind w:firstLine="708"/>
        <w:jc w:val="both"/>
        <w:rPr>
          <w:bCs/>
          <w:color w:val="181818"/>
        </w:rPr>
      </w:pPr>
      <w:r>
        <w:rPr>
          <w:bCs/>
          <w:color w:val="181818"/>
        </w:rPr>
        <w:t xml:space="preserve">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b/>
          <w:b/>
          <w:bCs/>
          <w:color w:val="181818"/>
        </w:rPr>
      </w:pPr>
      <w:r>
        <w:rPr>
          <w:b/>
          <w:bCs/>
          <w:color w:val="181818"/>
        </w:rPr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4818"/>
        <w:gridCol w:w="1416"/>
        <w:gridCol w:w="1152"/>
        <w:gridCol w:w="1653"/>
      </w:tblGrid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№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варианты ответов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 xml:space="preserve">количество 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процент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примечание</w:t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rFonts w:ascii="Open Sans" w:hAnsi="Open Sans" w:cs="Open Sans"/>
                <w:b/>
                <w:b/>
                <w:i/>
                <w:i/>
                <w:color w:val="181818"/>
              </w:rPr>
            </w:pPr>
            <w:r>
              <w:rPr>
                <w:b/>
                <w:color w:val="181818"/>
              </w:rPr>
              <w:t>1.</w:t>
            </w:r>
            <w:r>
              <w:rPr>
                <w:rFonts w:cs="Open Sans" w:ascii="Open Sans" w:hAnsi="Open Sans"/>
                <w:b/>
                <w:i/>
                <w:color w:val="181818"/>
              </w:rPr>
              <w:t xml:space="preserve"> </w:t>
            </w:r>
            <w:r>
              <w:rPr>
                <w:b/>
                <w:color w:val="181818"/>
              </w:rPr>
              <w:t>Что в  наибольшей степени повлияло на выбор  профессии учителя</w:t>
            </w:r>
          </w:p>
        </w:tc>
      </w:tr>
      <w:tr>
        <w:trPr>
          <w:trHeight w:val="375" w:hRule="atLeast"/>
        </w:trPr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Собственное желание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35,2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>
          <w:trHeight w:val="375" w:hRule="atLeast"/>
        </w:trPr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Совет  родителей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11,7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Пример любимого  учителя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23,5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Мнение друзей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-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Гарантированная оплата труда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17,5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Престиж  профессии учителя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-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Возможность гарантированного трудоустройства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11,7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8.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Случайные обстоятельства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23,5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9.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Другое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-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b/>
                <w:b/>
                <w:color w:val="181818"/>
              </w:rPr>
            </w:pPr>
            <w:r>
              <w:rPr>
                <w:b/>
                <w:color w:val="181818"/>
              </w:rPr>
              <w:t>2.Какие мотивы побудили Вас прийти работать в школу?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В селе живут мои родители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         </w:t>
            </w:r>
            <w:r>
              <w:rPr>
                <w:color w:val="181818"/>
              </w:rPr>
              <w:t>8</w:t>
            </w:r>
          </w:p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47,0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Перспектива  профессионального роста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35,2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Повышенная заработная плата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23,5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Другие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не ответили - 3</w:t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b/>
                <w:b/>
                <w:color w:val="181818"/>
              </w:rPr>
            </w:pPr>
            <w:r>
              <w:rPr>
                <w:b/>
                <w:color w:val="181818"/>
              </w:rPr>
              <w:t>3. Стаж работы  учителем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Менее 1 года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11,7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1-2 года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11,7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2-3 года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41,1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более 5 лет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29.4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b/>
                <w:b/>
                <w:color w:val="181818"/>
              </w:rPr>
            </w:pPr>
            <w:r>
              <w:rPr>
                <w:b/>
                <w:color w:val="181818"/>
              </w:rPr>
              <w:t>4. Что Вам нравится в педагогической  работе?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Учить и воспитывать  детей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64, 0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Преподавать любимый предмет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35,2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Творческий характер труда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41,1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Большой отпуск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23,5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Возможность работать близко от дома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17,5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Престиж профессии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Другие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не ответили - 3</w:t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b/>
                <w:b/>
                <w:color w:val="181818"/>
              </w:rPr>
            </w:pPr>
            <w:r>
              <w:rPr>
                <w:b/>
                <w:color w:val="181818"/>
              </w:rPr>
              <w:t>5.Скажите, какие  педагогические проблемы  Вас волнуют?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Сокращение  учебной нагрузки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11,7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Старение педагогических кадров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11,7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Большая   учебная нагрузка педагогов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64,0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Уход из школы учителей пенсионного возраста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Наличие  в школе вакансий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Безразличное  отношение коллег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Другое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b/>
                <w:b/>
                <w:color w:val="181818"/>
              </w:rPr>
            </w:pPr>
            <w:r>
              <w:rPr>
                <w:b/>
                <w:color w:val="181818"/>
              </w:rPr>
              <w:t>6. Какие чувства Вы испытываете  в период адаптации на новом рабочем месте?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Тревожность, неуверенность в своих  силах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58,8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Раздражительность, вспыльчивость, несдержанность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Пессимизм, чувство собственной неполноценности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t>Снижение интереса к работе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17.5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Боязнь класса и страх перед учениками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Отношения с коллегами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Другое: «очень хорошо прошел адаптацию»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b/>
                <w:b/>
                <w:color w:val="181818"/>
              </w:rPr>
            </w:pPr>
            <w:r>
              <w:rPr>
                <w:b/>
                <w:color w:val="181818"/>
              </w:rPr>
              <w:t>7. Обращаетесь ли Вы  за помощью к коллегам?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Да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15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88,2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Нет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11,7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b/>
                <w:b/>
                <w:color w:val="181818"/>
              </w:rPr>
            </w:pPr>
            <w:r>
              <w:rPr>
                <w:b/>
                <w:color w:val="181818"/>
              </w:rPr>
              <w:t>8. Удовлетворены ли Вы своей работой?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Да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35,2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Нет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Частично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9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52.9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Затрудняюсь ответить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11.7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9.</w:t>
            </w:r>
            <w:r>
              <w:rPr>
                <w:b/>
                <w:bCs/>
                <w:i/>
                <w:iCs/>
                <w:color w:val="181818"/>
              </w:rPr>
              <w:t xml:space="preserve"> Укажите, пожалуйста, причины, которые в наибольшей степени</w:t>
            </w:r>
            <w:r>
              <w:rPr>
                <w:color w:val="181818"/>
              </w:rPr>
              <w:br/>
            </w:r>
            <w:r>
              <w:rPr>
                <w:b/>
                <w:bCs/>
                <w:i/>
                <w:iCs/>
                <w:color w:val="181818"/>
              </w:rPr>
              <w:t>вызывают неудовлетворительное отношение к вашей работе</w:t>
            </w:r>
            <w:r>
              <w:rPr>
                <w:color w:val="181818"/>
              </w:rPr>
              <w:br/>
            </w:r>
            <w:r>
              <w:rPr>
                <w:b/>
                <w:bCs/>
                <w:i/>
                <w:iCs/>
                <w:color w:val="181818"/>
              </w:rPr>
              <w:t>(возможны несколько вариантов ответов)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181818"/>
              </w:rPr>
              <w:t xml:space="preserve">Низкая заработная плата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23,5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Чрезмерная загруженность на работе (ведение 2-х предметов)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23,5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Неудовлетворительные условия труда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Низкий  престиж профессии учителя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Отсутствие социальных гарантий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Недостаточная учебно-методическая оснащенность учебного предмета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17,5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Отношение учащихся к учителям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8.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Взаимоотношения в коллективе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9.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Отсутствие  у детей   желания учиться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8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47,0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10.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>Стиль работы администрации школы</w:t>
              <w:br/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Отсутствие времени для самообразования и повышения общей культуры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23,5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both"/>
              <w:rPr>
                <w:color w:val="181818"/>
              </w:rPr>
            </w:pPr>
            <w:r>
              <w:rPr>
                <w:color w:val="181818"/>
              </w:rPr>
              <w:t xml:space="preserve">Неудовлетворенность жилищными и бытовыми условиями 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29,5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181818"/>
              </w:rPr>
              <w:t>Другое: «отсутствие временной прописки»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b/>
                <w:b/>
                <w:color w:val="181818"/>
              </w:rPr>
            </w:pPr>
            <w:r>
              <w:rPr>
                <w:b/>
                <w:color w:val="181818"/>
              </w:rPr>
              <w:t>10. Как Вы считаете, что главное для Вас  в вашем отношении  к работе?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 xml:space="preserve">Делать всё точно, аккуратно, добросовестно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58,8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>Не слишком много брать на себя, не очень утомляться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>Нормально работать, не быть в числе последних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Работать с интересом, увлеченно и с полной отдачей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58,8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Трудно сказать определенно, не знаю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11,7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Другое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b/>
                <w:b/>
                <w:color w:val="181818"/>
              </w:rPr>
            </w:pPr>
            <w:r>
              <w:rPr>
                <w:b/>
                <w:color w:val="181818"/>
              </w:rPr>
              <w:t>11.А что Вы считаете наиболее важным  в работе?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 xml:space="preserve">Точное следование правилам, нормам, инструкциям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41,1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Отточенное мастерство, высокий профессионализм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8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47,0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 xml:space="preserve">Соответствующее материальное вознаграждение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11,7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333333"/>
              </w:rPr>
              <w:t xml:space="preserve">Профессиональное лидерство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23,5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 xml:space="preserve">Не выделяться из коллектива 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 xml:space="preserve">Высокая оценка со стороны руководства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11,7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>Другое «заинтересованность учащихся»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rFonts w:ascii="Open Sans" w:hAnsi="Open Sans" w:cs="Open Sans"/>
                <w:color w:val="181818"/>
              </w:rPr>
            </w:pPr>
            <w:r>
              <w:rPr>
                <w:b/>
                <w:color w:val="181818"/>
              </w:rPr>
              <w:t>12</w:t>
            </w:r>
            <w:r>
              <w:rPr>
                <w:b/>
                <w:bCs/>
                <w:iCs/>
                <w:color w:val="333333"/>
              </w:rPr>
              <w:t>. С каким настроением Вы обычно идёте на работу?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С хорошим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29,5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С плохим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Без особых  эмоций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23,5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333333"/>
              </w:rPr>
              <w:t xml:space="preserve">Когда как, бывает по-разному   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8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47,0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333333"/>
              </w:rPr>
            </w:pPr>
            <w:r>
              <w:rPr>
                <w:color w:val="333333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не ответили - 4</w:t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b/>
                <w:b/>
                <w:color w:val="181818"/>
              </w:rPr>
            </w:pPr>
            <w:r>
              <w:rPr>
                <w:b/>
                <w:color w:val="181818"/>
              </w:rPr>
              <w:t xml:space="preserve">13. </w:t>
            </w:r>
            <w:r>
              <w:rPr>
                <w:b/>
                <w:bCs/>
                <w:i/>
                <w:iCs/>
                <w:color w:val="333333"/>
              </w:rPr>
              <w:t>Какие трудности есть у Вас в подготовке и проведении урока или учебного занятия: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 xml:space="preserve">Определение структуры урока, занятия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17,5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Отбор материала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17,5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Выбор  форм и методов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41,1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Отсутствие наглядных пособий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17,5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Другое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не ответили - 3</w:t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b/>
                <w:bCs/>
                <w:i/>
                <w:iCs/>
                <w:color w:val="333333"/>
              </w:rPr>
              <w:t>14. Необходимы ли, на Ваш взгляд, встречи с коллегами молодыми специалистами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Нет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Да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16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94,1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b/>
                <w:bCs/>
                <w:i/>
                <w:iCs/>
                <w:color w:val="333333"/>
              </w:rPr>
              <w:t>15. Назовите интересную для Вас форму проведения таких встреч: укажите 3 наиболее полезных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b/>
                <w:bCs/>
                <w:i/>
                <w:iCs/>
                <w:color w:val="333333"/>
              </w:rPr>
              <w:t>З</w:t>
            </w:r>
            <w:r>
              <w:rPr>
                <w:color w:val="333333"/>
              </w:rPr>
              <w:t xml:space="preserve">анятия в "Школе молодого учителя"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8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47,0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 xml:space="preserve">Открытые уроки (занятия) коллег- молодых специалистов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8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47,0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Практические занятия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8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47,0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Консультации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35,2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Другое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b/>
                <w:bCs/>
                <w:i/>
                <w:iCs/>
                <w:color w:val="333333"/>
              </w:rPr>
              <w:t>16. В каких направлениях организации учебно-воспитательного процесса вы испытываете трудности? Укажите 2 проблемных направления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 xml:space="preserve">в календарно-тематическом планировании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41,1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проведении уроков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 xml:space="preserve">проведении внеклассных мероприятий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29,5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 xml:space="preserve">общении с коллегами, администрацией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333333"/>
              </w:rPr>
              <w:t xml:space="preserve">общении с учащимися, их родителями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29,5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333333"/>
              </w:rPr>
            </w:pPr>
            <w:r>
              <w:rPr>
                <w:color w:val="333333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не ответили -5</w:t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rFonts w:ascii="Open Sans" w:hAnsi="Open Sans" w:cs="Open Sans"/>
                <w:color w:val="181818"/>
              </w:rPr>
            </w:pPr>
            <w:r>
              <w:rPr>
                <w:b/>
                <w:bCs/>
                <w:i/>
                <w:iCs/>
                <w:color w:val="333333"/>
              </w:rPr>
              <w:t>17. Какие тематики занятий в ШКОЛЕ молодого учителя Вам будут интересны укажите по степени актуальности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современный урок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портфолио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введение ФГОС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докумендация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имидж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дополнительные ответы: классный час, открытый урок, аттестация, работа с родителями и учащимися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rFonts w:ascii="Open Sans" w:hAnsi="Open Sans" w:cs="Open Sans"/>
                <w:color w:val="181818"/>
              </w:rPr>
            </w:pPr>
            <w:r>
              <w:rPr>
                <w:b/>
                <w:bCs/>
                <w:i/>
                <w:iCs/>
                <w:color w:val="333333"/>
              </w:rPr>
              <w:t>18. Назовите приоритетные для Вас условия, обеспечивающие профессиональный рост педагога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 xml:space="preserve">постоянное участие в общественной жизни школы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41,1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color w:val="333333"/>
              </w:rPr>
              <w:t xml:space="preserve">участие в общественной жизни школы только при наличии свободного времени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333333"/>
              </w:rPr>
            </w:pPr>
            <w:r>
              <w:rPr>
                <w:color w:val="333333"/>
              </w:rPr>
              <w:t xml:space="preserve">самообразование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13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76,4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333333"/>
              </w:rPr>
            </w:pPr>
            <w:r>
              <w:rPr>
                <w:color w:val="333333"/>
              </w:rPr>
              <w:t>другое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b/>
                <w:b/>
                <w:bCs/>
                <w:i/>
                <w:i/>
                <w:iCs/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19. Чему Вы хотели бы научиться у коллег?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b/>
                <w:bCs/>
                <w:i/>
                <w:iCs/>
                <w:color w:val="333333"/>
              </w:rPr>
              <w:t>обмен   по методам, формам и приемам  обучения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b/>
                <w:bCs/>
                <w:i/>
                <w:iCs/>
                <w:color w:val="333333"/>
              </w:rPr>
              <w:t>чтобы   опытные учителя передавали свой опыт работы  молодым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b/>
                <w:bCs/>
                <w:i/>
                <w:iCs/>
                <w:color w:val="333333"/>
              </w:rPr>
              <w:t>в сфере информационных технологий научиться делать приложения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b/>
                <w:bCs/>
                <w:i/>
                <w:iCs/>
                <w:color w:val="333333"/>
              </w:rPr>
              <w:t>терпимости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b/>
                <w:bCs/>
                <w:i/>
                <w:iCs/>
                <w:color w:val="333333"/>
              </w:rPr>
              <w:t>как работать с родителями</w:t>
            </w:r>
          </w:p>
          <w:p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Rule="atLeast" w:line="210" w:beforeAutospacing="0" w:before="0" w:afterAutospacing="0" w:after="0"/>
              <w:rPr>
                <w:rFonts w:ascii="Open Sans" w:hAnsi="Open Sans" w:cs="Open Sans"/>
                <w:color w:val="181818"/>
              </w:rPr>
            </w:pPr>
            <w:r>
              <w:rPr>
                <w:b/>
                <w:bCs/>
                <w:i/>
                <w:iCs/>
                <w:color w:val="333333"/>
              </w:rPr>
              <w:t>проведение уроков, физкультминут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9571" w:type="dxa"/>
            <w:gridSpan w:val="5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b/>
                <w:b/>
                <w:i/>
                <w:i/>
                <w:color w:val="181818"/>
              </w:rPr>
            </w:pPr>
            <w:r>
              <w:rPr>
                <w:b/>
                <w:i/>
                <w:color w:val="181818"/>
              </w:rPr>
              <w:t xml:space="preserve">20.  Какие виды (формы)  наставничества Вы  бы выбрали </w:t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Виртуальное (дистанционное) наставничество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333333"/>
              </w:rPr>
            </w:pPr>
            <w:r>
              <w:rPr>
                <w:color w:val="333333"/>
              </w:rPr>
              <w:t xml:space="preserve">Наставничество в группе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29,5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Краткосрочное или  целеполагающее наставничество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17,5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 xml:space="preserve">Реверсивное наставничество (профессионал  младшего возраста становится наставником опытного работника  по вопросам новых  технологий)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3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17,5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5.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181818"/>
              </w:rPr>
            </w:pPr>
            <w:r>
              <w:rPr>
                <w:color w:val="181818"/>
              </w:rPr>
              <w:t>Ситуационное  наставничество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6.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333333"/>
              </w:rPr>
            </w:pPr>
            <w:r>
              <w:rPr>
                <w:color w:val="333333"/>
              </w:rPr>
              <w:t xml:space="preserve">Скоростное наставничество 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0,6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333333"/>
              </w:rPr>
            </w:pPr>
            <w:r>
              <w:rPr>
                <w:color w:val="333333"/>
              </w:rPr>
              <w:t xml:space="preserve">Традиционная форма наставничества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23,5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333333"/>
              </w:rPr>
            </w:pPr>
            <w:r>
              <w:rPr>
                <w:color w:val="333333"/>
              </w:rPr>
              <w:t xml:space="preserve">Форма наставничества  «учитель – учитель»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7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41,1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rPr>
                <w:color w:val="333333"/>
              </w:rPr>
            </w:pPr>
            <w:r>
              <w:rPr>
                <w:color w:val="333333"/>
              </w:rPr>
              <w:t xml:space="preserve">Форма наставничества «руководитель образовательной организации – учитель»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2</w:t>
            </w:r>
          </w:p>
        </w:tc>
        <w:tc>
          <w:tcPr>
            <w:tcW w:w="1152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  <w:t>11,7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Web"/>
              <w:spacing w:lineRule="atLeast" w:line="210" w:beforeAutospacing="0" w:before="0" w:afterAutospacing="0" w:after="0"/>
              <w:jc w:val="center"/>
              <w:rPr>
                <w:color w:val="181818"/>
              </w:rPr>
            </w:pPr>
            <w:r>
              <w:rPr>
                <w:color w:val="181818"/>
              </w:rPr>
            </w:r>
          </w:p>
        </w:tc>
      </w:tr>
    </w:tbl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color w:val="181818"/>
        </w:rPr>
      </w:pPr>
      <w:r>
        <w:rPr>
          <w:rFonts w:cs="Open Sans" w:ascii="Open Sans" w:hAnsi="Open Sans"/>
          <w:color w:val="181818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color w:val="181818"/>
        </w:rPr>
      </w:pPr>
      <w:r>
        <w:rPr>
          <w:rFonts w:cs="Open Sans" w:ascii="Open Sans" w:hAnsi="Open Sans"/>
          <w:color w:val="181818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color w:val="181818"/>
        </w:rPr>
      </w:pPr>
      <w:r>
        <w:rPr>
          <w:rFonts w:cs="Open Sans" w:ascii="Open Sans" w:hAnsi="Open Sans"/>
          <w:color w:val="181818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Open Sans" w:hAnsi="Open Sans" w:cs="Open Sans"/>
          <w:color w:val="181818"/>
        </w:rPr>
      </w:pPr>
      <w:r>
        <w:rPr>
          <w:rFonts w:cs="Open Sans" w:ascii="Open Sans" w:hAnsi="Open Sans"/>
          <w:color w:val="181818"/>
        </w:rPr>
        <w:t>Исполнитель: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Open Sans" w:hAnsi="Open Sans" w:cs="Open Sans"/>
          <w:color w:val="181818"/>
        </w:rPr>
      </w:pPr>
      <w:r>
        <w:rPr>
          <w:rFonts w:cs="Open Sans" w:ascii="Open Sans" w:hAnsi="Open Sans"/>
          <w:color w:val="181818"/>
        </w:rPr>
        <w:t>методист отдела по общему и дополнительному образованию МКУ «Оленекское РУО»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Open Sans" w:hAnsi="Open Sans" w:cs="Open Sans"/>
          <w:color w:val="181818"/>
        </w:rPr>
      </w:pPr>
      <w:r>
        <w:rPr>
          <w:rFonts w:cs="Open Sans" w:ascii="Open Sans" w:hAnsi="Open Sans"/>
          <w:color w:val="181818"/>
        </w:rPr>
        <w:t>Александрова Л.В.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rPr>
          <w:color w:val="181818"/>
        </w:rPr>
      </w:pPr>
      <w:r>
        <w:rPr>
          <w:color w:val="181818"/>
        </w:rPr>
        <w:t xml:space="preserve">     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181818"/>
        </w:rPr>
      </w:pPr>
      <w:r>
        <w:rPr>
          <w:color w:val="18181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 San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34d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57b4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i/>
    </w:rPr>
  </w:style>
  <w:style w:type="character" w:styleId="ListLabel5">
    <w:name w:val="ListLabel 5"/>
    <w:qFormat/>
    <w:rPr>
      <w:rFonts w:ascii="Open Sans" w:hAnsi="Open Sans"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40d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57b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74a3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C383-ACB4-4C4C-98F9-060DC7B1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Neat_Office/6.2.8.2$Windows_x86 LibreOffice_project/</Application>
  <Pages>6</Pages>
  <Words>1513</Words>
  <Characters>9133</Characters>
  <CharactersWithSpaces>10537</CharactersWithSpaces>
  <Paragraphs>463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2022-06-03T07:37:00Z</dcterms:created>
  <dc:creator>М</dc:creator>
  <dc:description/>
  <dc:language>ru-RU</dc:language>
  <cp:lastModifiedBy/>
  <dcterms:modified xsi:type="dcterms:W3CDTF">2022-08-16T00:36:47Z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